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95F22" w14:textId="77777777" w:rsidR="000F3B33" w:rsidRDefault="00B7663F">
      <w:pPr>
        <w:pStyle w:val="BodyText"/>
        <w:spacing w:before="18"/>
        <w:ind w:left="1"/>
      </w:pPr>
      <w:bookmarkStart w:id="0" w:name="Security_eForm._How_to_initiate_a_reques"/>
      <w:bookmarkEnd w:id="0"/>
      <w:r>
        <w:rPr>
          <w:color w:val="2F5496"/>
        </w:rPr>
        <w:t>Security</w:t>
      </w:r>
      <w:r>
        <w:rPr>
          <w:color w:val="2F5496"/>
          <w:spacing w:val="-9"/>
        </w:rPr>
        <w:t xml:space="preserve"> </w:t>
      </w:r>
      <w:proofErr w:type="spellStart"/>
      <w:r>
        <w:rPr>
          <w:color w:val="2F5496"/>
        </w:rPr>
        <w:t>eForm</w:t>
      </w:r>
      <w:proofErr w:type="spellEnd"/>
      <w:r>
        <w:rPr>
          <w:color w:val="2F5496"/>
        </w:rPr>
        <w:t>.</w:t>
      </w:r>
      <w:r>
        <w:rPr>
          <w:color w:val="2F5496"/>
          <w:spacing w:val="-9"/>
        </w:rPr>
        <w:t xml:space="preserve"> </w:t>
      </w:r>
      <w:r>
        <w:rPr>
          <w:color w:val="2F5496"/>
        </w:rPr>
        <w:t>How</w:t>
      </w:r>
      <w:r>
        <w:rPr>
          <w:color w:val="2F5496"/>
          <w:spacing w:val="-9"/>
        </w:rPr>
        <w:t xml:space="preserve"> </w:t>
      </w:r>
      <w:r>
        <w:rPr>
          <w:color w:val="2F5496"/>
        </w:rPr>
        <w:t>to</w:t>
      </w:r>
      <w:r>
        <w:rPr>
          <w:color w:val="2F5496"/>
          <w:spacing w:val="-10"/>
        </w:rPr>
        <w:t xml:space="preserve"> </w:t>
      </w:r>
      <w:r>
        <w:rPr>
          <w:color w:val="2F5496"/>
        </w:rPr>
        <w:t>initiate</w:t>
      </w:r>
      <w:r>
        <w:rPr>
          <w:color w:val="2F5496"/>
          <w:spacing w:val="-9"/>
        </w:rPr>
        <w:t xml:space="preserve"> </w:t>
      </w:r>
      <w:r>
        <w:rPr>
          <w:color w:val="2F5496"/>
        </w:rPr>
        <w:t>a</w:t>
      </w:r>
      <w:r>
        <w:rPr>
          <w:color w:val="2F5496"/>
          <w:spacing w:val="-9"/>
        </w:rPr>
        <w:t xml:space="preserve"> </w:t>
      </w:r>
      <w:r>
        <w:rPr>
          <w:color w:val="2F5496"/>
        </w:rPr>
        <w:t>request</w:t>
      </w:r>
      <w:r>
        <w:rPr>
          <w:color w:val="2F5496"/>
          <w:spacing w:val="-8"/>
        </w:rPr>
        <w:t xml:space="preserve"> </w:t>
      </w:r>
      <w:r>
        <w:rPr>
          <w:color w:val="2F5496"/>
        </w:rPr>
        <w:t>for</w:t>
      </w:r>
      <w:r>
        <w:rPr>
          <w:color w:val="2F5496"/>
          <w:spacing w:val="-9"/>
        </w:rPr>
        <w:t xml:space="preserve"> </w:t>
      </w:r>
      <w:r>
        <w:rPr>
          <w:color w:val="2F5496"/>
          <w:spacing w:val="-2"/>
        </w:rPr>
        <w:t>self?</w:t>
      </w:r>
    </w:p>
    <w:p w14:paraId="728375F0" w14:textId="77777777" w:rsidR="000F3B33" w:rsidRDefault="000F3B33">
      <w:pPr>
        <w:pStyle w:val="BodyText"/>
        <w:rPr>
          <w:sz w:val="20"/>
        </w:rPr>
      </w:pPr>
    </w:p>
    <w:p w14:paraId="3850692E" w14:textId="77777777" w:rsidR="000F3B33" w:rsidRDefault="000F3B33">
      <w:pPr>
        <w:pStyle w:val="BodyText"/>
        <w:rPr>
          <w:sz w:val="20"/>
        </w:rPr>
      </w:pPr>
    </w:p>
    <w:p w14:paraId="7FDFE040" w14:textId="77777777" w:rsidR="000F3B33" w:rsidRDefault="000F3B33">
      <w:pPr>
        <w:pStyle w:val="BodyText"/>
        <w:spacing w:before="40"/>
        <w:rPr>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90"/>
      </w:tblGrid>
      <w:tr w:rsidR="000F3B33" w14:paraId="43B29F5B" w14:textId="77777777">
        <w:trPr>
          <w:trHeight w:val="1557"/>
        </w:trPr>
        <w:tc>
          <w:tcPr>
            <w:tcW w:w="10790" w:type="dxa"/>
          </w:tcPr>
          <w:p w14:paraId="4AAAEF96" w14:textId="62E3947D" w:rsidR="000F3B33" w:rsidRDefault="00B7663F" w:rsidP="00C51BDC">
            <w:pPr>
              <w:pStyle w:val="TableParagraph"/>
              <w:numPr>
                <w:ilvl w:val="0"/>
                <w:numId w:val="1"/>
              </w:numPr>
              <w:spacing w:line="268" w:lineRule="exact"/>
            </w:pPr>
            <w:r>
              <w:t>Start</w:t>
            </w:r>
            <w:r>
              <w:rPr>
                <w:spacing w:val="-1"/>
              </w:rPr>
              <w:t xml:space="preserve"> </w:t>
            </w:r>
            <w:r>
              <w:t>by</w:t>
            </w:r>
            <w:r>
              <w:rPr>
                <w:spacing w:val="-1"/>
              </w:rPr>
              <w:t xml:space="preserve"> </w:t>
            </w:r>
            <w:r>
              <w:t>logging</w:t>
            </w:r>
            <w:r>
              <w:rPr>
                <w:spacing w:val="-3"/>
              </w:rPr>
              <w:t xml:space="preserve"> </w:t>
            </w:r>
            <w:r>
              <w:t>in</w:t>
            </w:r>
            <w:r>
              <w:rPr>
                <w:spacing w:val="-3"/>
              </w:rPr>
              <w:t xml:space="preserve"> </w:t>
            </w:r>
            <w:r>
              <w:t>to</w:t>
            </w:r>
            <w:r>
              <w:rPr>
                <w:spacing w:val="-1"/>
              </w:rPr>
              <w:t xml:space="preserve"> </w:t>
            </w:r>
            <w:r>
              <w:t>Campus</w:t>
            </w:r>
            <w:r>
              <w:rPr>
                <w:spacing w:val="-2"/>
              </w:rPr>
              <w:t xml:space="preserve"> Solutions.</w:t>
            </w:r>
          </w:p>
          <w:p w14:paraId="1AB61C8B" w14:textId="77777777" w:rsidR="000F3B33" w:rsidRDefault="00B7663F">
            <w:pPr>
              <w:pStyle w:val="TableParagraph"/>
              <w:ind w:left="1548"/>
              <w:rPr>
                <w:rFonts w:ascii="Calibri Light"/>
                <w:sz w:val="20"/>
              </w:rPr>
            </w:pPr>
            <w:r>
              <w:rPr>
                <w:rFonts w:ascii="Calibri Light"/>
                <w:noProof/>
                <w:sz w:val="20"/>
              </w:rPr>
              <w:drawing>
                <wp:inline distT="0" distB="0" distL="0" distR="0" wp14:anchorId="1FD73EF9" wp14:editId="1F97A74F">
                  <wp:extent cx="678097" cy="64808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678097" cy="648080"/>
                          </a:xfrm>
                          <a:prstGeom prst="rect">
                            <a:avLst/>
                          </a:prstGeom>
                        </pic:spPr>
                      </pic:pic>
                    </a:graphicData>
                  </a:graphic>
                </wp:inline>
              </w:drawing>
            </w:r>
          </w:p>
          <w:p w14:paraId="5771CC2C" w14:textId="77777777" w:rsidR="000F3B33" w:rsidRDefault="000F3B33">
            <w:pPr>
              <w:pStyle w:val="TableParagraph"/>
              <w:spacing w:before="23"/>
              <w:rPr>
                <w:rFonts w:ascii="Calibri Light"/>
                <w:sz w:val="20"/>
              </w:rPr>
            </w:pPr>
          </w:p>
        </w:tc>
      </w:tr>
      <w:tr w:rsidR="000F3B33" w14:paraId="7421282A" w14:textId="77777777" w:rsidTr="006A6ADF">
        <w:trPr>
          <w:trHeight w:val="2101"/>
        </w:trPr>
        <w:tc>
          <w:tcPr>
            <w:tcW w:w="10790" w:type="dxa"/>
          </w:tcPr>
          <w:p w14:paraId="36984B10" w14:textId="096C870D" w:rsidR="000F3B33" w:rsidRDefault="00B7663F" w:rsidP="00C51BDC">
            <w:pPr>
              <w:pStyle w:val="TableParagraph"/>
              <w:numPr>
                <w:ilvl w:val="0"/>
                <w:numId w:val="1"/>
              </w:numPr>
            </w:pPr>
            <w:r>
              <w:t>Ensure you</w:t>
            </w:r>
            <w:r>
              <w:rPr>
                <w:spacing w:val="-2"/>
              </w:rPr>
              <w:t xml:space="preserve"> </w:t>
            </w:r>
            <w:r>
              <w:t>can</w:t>
            </w:r>
            <w:r>
              <w:rPr>
                <w:spacing w:val="-4"/>
              </w:rPr>
              <w:t xml:space="preserve"> </w:t>
            </w:r>
            <w:r>
              <w:t>see</w:t>
            </w:r>
            <w:r>
              <w:rPr>
                <w:spacing w:val="-3"/>
              </w:rPr>
              <w:t xml:space="preserve"> </w:t>
            </w:r>
            <w:r>
              <w:t>the</w:t>
            </w:r>
            <w:r>
              <w:rPr>
                <w:spacing w:val="-3"/>
              </w:rPr>
              <w:t xml:space="preserve"> </w:t>
            </w:r>
            <w:r>
              <w:t>CS</w:t>
            </w:r>
            <w:r>
              <w:rPr>
                <w:spacing w:val="-4"/>
              </w:rPr>
              <w:t xml:space="preserve"> </w:t>
            </w:r>
            <w:r>
              <w:t>security</w:t>
            </w:r>
            <w:r>
              <w:rPr>
                <w:spacing w:val="-2"/>
              </w:rPr>
              <w:t xml:space="preserve"> </w:t>
            </w:r>
            <w:r>
              <w:t>form icon.</w:t>
            </w:r>
            <w:r>
              <w:rPr>
                <w:spacing w:val="-1"/>
              </w:rPr>
              <w:t xml:space="preserve"> </w:t>
            </w:r>
            <w:r>
              <w:t>If</w:t>
            </w:r>
            <w:r>
              <w:rPr>
                <w:spacing w:val="-3"/>
              </w:rPr>
              <w:t xml:space="preserve"> </w:t>
            </w:r>
            <w:r>
              <w:t>you</w:t>
            </w:r>
            <w:r>
              <w:rPr>
                <w:spacing w:val="-2"/>
              </w:rPr>
              <w:t xml:space="preserve"> </w:t>
            </w:r>
            <w:r>
              <w:t>don’t see</w:t>
            </w:r>
            <w:r>
              <w:rPr>
                <w:spacing w:val="-3"/>
              </w:rPr>
              <w:t xml:space="preserve"> </w:t>
            </w:r>
            <w:r>
              <w:t>the icon,</w:t>
            </w:r>
            <w:r>
              <w:rPr>
                <w:spacing w:val="-1"/>
              </w:rPr>
              <w:t xml:space="preserve"> </w:t>
            </w:r>
            <w:r>
              <w:t>please</w:t>
            </w:r>
            <w:r>
              <w:rPr>
                <w:spacing w:val="-3"/>
              </w:rPr>
              <w:t xml:space="preserve"> </w:t>
            </w:r>
            <w:r>
              <w:t xml:space="preserve">email </w:t>
            </w:r>
            <w:hyperlink r:id="rId9">
              <w:r w:rsidR="000F3B33">
                <w:rPr>
                  <w:color w:val="0563C1"/>
                  <w:u w:val="single" w:color="0563C1"/>
                </w:rPr>
                <w:t>sa-security@uh.edu</w:t>
              </w:r>
            </w:hyperlink>
            <w:r>
              <w:rPr>
                <w:color w:val="0563C1"/>
                <w:spacing w:val="-2"/>
              </w:rPr>
              <w:t xml:space="preserve"> </w:t>
            </w:r>
            <w:r>
              <w:t xml:space="preserve">with your </w:t>
            </w:r>
            <w:proofErr w:type="spellStart"/>
            <w:r>
              <w:t>emplid</w:t>
            </w:r>
            <w:proofErr w:type="spellEnd"/>
            <w:r>
              <w:t>.</w:t>
            </w:r>
          </w:p>
          <w:p w14:paraId="0B8478F6" w14:textId="77777777" w:rsidR="000F3B33" w:rsidRDefault="00B7663F">
            <w:pPr>
              <w:pStyle w:val="TableParagraph"/>
              <w:ind w:left="1548"/>
              <w:rPr>
                <w:rFonts w:ascii="Calibri Light"/>
                <w:sz w:val="20"/>
              </w:rPr>
            </w:pPr>
            <w:r>
              <w:rPr>
                <w:rFonts w:ascii="Calibri Light"/>
                <w:noProof/>
                <w:sz w:val="20"/>
              </w:rPr>
              <w:drawing>
                <wp:inline distT="0" distB="0" distL="0" distR="0" wp14:anchorId="17FA34CE" wp14:editId="6B263DBD">
                  <wp:extent cx="1216605" cy="965200"/>
                  <wp:effectExtent l="0" t="0" r="3175" b="635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39307" cy="983211"/>
                          </a:xfrm>
                          <a:prstGeom prst="rect">
                            <a:avLst/>
                          </a:prstGeom>
                        </pic:spPr>
                      </pic:pic>
                    </a:graphicData>
                  </a:graphic>
                </wp:inline>
              </w:drawing>
            </w:r>
          </w:p>
        </w:tc>
      </w:tr>
      <w:tr w:rsidR="000F3B33" w14:paraId="2F17D5DE" w14:textId="77777777">
        <w:trPr>
          <w:trHeight w:val="2759"/>
        </w:trPr>
        <w:tc>
          <w:tcPr>
            <w:tcW w:w="10790" w:type="dxa"/>
          </w:tcPr>
          <w:p w14:paraId="370ED94E" w14:textId="4BC208EC" w:rsidR="000F3B33" w:rsidRDefault="00B7663F" w:rsidP="00C51BDC">
            <w:pPr>
              <w:pStyle w:val="TableParagraph"/>
              <w:numPr>
                <w:ilvl w:val="0"/>
                <w:numId w:val="1"/>
              </w:numPr>
              <w:spacing w:line="268" w:lineRule="exact"/>
            </w:pPr>
            <w:r>
              <w:t>‘Start</w:t>
            </w:r>
            <w:r>
              <w:rPr>
                <w:spacing w:val="-2"/>
              </w:rPr>
              <w:t xml:space="preserve"> </w:t>
            </w:r>
            <w:r>
              <w:t>Security</w:t>
            </w:r>
            <w:r>
              <w:rPr>
                <w:spacing w:val="-3"/>
              </w:rPr>
              <w:t xml:space="preserve"> </w:t>
            </w:r>
            <w:r>
              <w:t>Access</w:t>
            </w:r>
            <w:r>
              <w:rPr>
                <w:spacing w:val="-3"/>
              </w:rPr>
              <w:t xml:space="preserve"> </w:t>
            </w:r>
            <w:r>
              <w:t>Request’</w:t>
            </w:r>
            <w:r>
              <w:rPr>
                <w:spacing w:val="-3"/>
              </w:rPr>
              <w:t xml:space="preserve"> </w:t>
            </w:r>
            <w:r>
              <w:t>from</w:t>
            </w:r>
            <w:r>
              <w:rPr>
                <w:spacing w:val="-5"/>
              </w:rPr>
              <w:t xml:space="preserve"> </w:t>
            </w:r>
            <w:r>
              <w:t>the</w:t>
            </w:r>
            <w:r>
              <w:rPr>
                <w:spacing w:val="-2"/>
              </w:rPr>
              <w:t xml:space="preserve"> </w:t>
            </w:r>
            <w:r>
              <w:t>left-hand</w:t>
            </w:r>
            <w:r>
              <w:rPr>
                <w:spacing w:val="-4"/>
              </w:rPr>
              <w:t xml:space="preserve"> </w:t>
            </w:r>
            <w:r>
              <w:rPr>
                <w:spacing w:val="-2"/>
              </w:rPr>
              <w:t>menu.</w:t>
            </w:r>
          </w:p>
          <w:p w14:paraId="4FB35D87" w14:textId="77777777" w:rsidR="000F3B33" w:rsidRDefault="00B7663F">
            <w:pPr>
              <w:pStyle w:val="TableParagraph"/>
              <w:ind w:left="1548"/>
              <w:rPr>
                <w:rFonts w:ascii="Calibri Light"/>
                <w:sz w:val="20"/>
              </w:rPr>
            </w:pPr>
            <w:r>
              <w:rPr>
                <w:rFonts w:ascii="Calibri Light"/>
                <w:noProof/>
                <w:sz w:val="20"/>
              </w:rPr>
              <w:drawing>
                <wp:inline distT="0" distB="0" distL="0" distR="0" wp14:anchorId="48BD74C1" wp14:editId="79311602">
                  <wp:extent cx="1509674" cy="156295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09674" cy="1562957"/>
                          </a:xfrm>
                          <a:prstGeom prst="rect">
                            <a:avLst/>
                          </a:prstGeom>
                        </pic:spPr>
                      </pic:pic>
                    </a:graphicData>
                  </a:graphic>
                </wp:inline>
              </w:drawing>
            </w:r>
          </w:p>
        </w:tc>
      </w:tr>
      <w:tr w:rsidR="000F3B33" w14:paraId="162D02CB" w14:textId="77777777">
        <w:trPr>
          <w:trHeight w:val="5764"/>
        </w:trPr>
        <w:tc>
          <w:tcPr>
            <w:tcW w:w="10790" w:type="dxa"/>
          </w:tcPr>
          <w:p w14:paraId="4074669D" w14:textId="0AD2C136" w:rsidR="000F3B33" w:rsidRDefault="00767A6C" w:rsidP="00C51BDC">
            <w:pPr>
              <w:pStyle w:val="TableParagraph"/>
              <w:numPr>
                <w:ilvl w:val="0"/>
                <w:numId w:val="1"/>
              </w:numPr>
              <w:spacing w:line="268" w:lineRule="exact"/>
            </w:pPr>
            <w:r>
              <w:t>The following</w:t>
            </w:r>
            <w:r>
              <w:rPr>
                <w:spacing w:val="-4"/>
              </w:rPr>
              <w:t xml:space="preserve"> </w:t>
            </w:r>
            <w:r>
              <w:t>screen</w:t>
            </w:r>
            <w:r>
              <w:rPr>
                <w:spacing w:val="-4"/>
              </w:rPr>
              <w:t xml:space="preserve"> </w:t>
            </w:r>
            <w:r>
              <w:t>comes</w:t>
            </w:r>
            <w:r>
              <w:rPr>
                <w:spacing w:val="-3"/>
              </w:rPr>
              <w:t xml:space="preserve"> </w:t>
            </w:r>
            <w:r>
              <w:t>up.</w:t>
            </w:r>
            <w:r>
              <w:rPr>
                <w:spacing w:val="-3"/>
              </w:rPr>
              <w:t xml:space="preserve"> </w:t>
            </w:r>
            <w:r>
              <w:t>Validate</w:t>
            </w:r>
            <w:r>
              <w:rPr>
                <w:spacing w:val="-2"/>
              </w:rPr>
              <w:t xml:space="preserve"> </w:t>
            </w:r>
            <w:r>
              <w:t>items</w:t>
            </w:r>
            <w:r>
              <w:rPr>
                <w:spacing w:val="-3"/>
              </w:rPr>
              <w:t xml:space="preserve"> </w:t>
            </w:r>
            <w:r>
              <w:t>1</w:t>
            </w:r>
            <w:r>
              <w:rPr>
                <w:spacing w:val="-4"/>
              </w:rPr>
              <w:t xml:space="preserve"> </w:t>
            </w:r>
            <w:r>
              <w:t>through</w:t>
            </w:r>
            <w:r>
              <w:rPr>
                <w:spacing w:val="-6"/>
              </w:rPr>
              <w:t xml:space="preserve"> </w:t>
            </w:r>
            <w:r>
              <w:rPr>
                <w:spacing w:val="-5"/>
              </w:rPr>
              <w:t>6.</w:t>
            </w:r>
          </w:p>
          <w:p w14:paraId="4C915B05" w14:textId="77777777" w:rsidR="000F3B33" w:rsidRDefault="000F3B33">
            <w:pPr>
              <w:pStyle w:val="TableParagraph"/>
              <w:rPr>
                <w:rFonts w:ascii="Calibri Light"/>
                <w:sz w:val="20"/>
              </w:rPr>
            </w:pPr>
          </w:p>
          <w:p w14:paraId="7F5D9B51" w14:textId="77777777" w:rsidR="000F3B33" w:rsidRDefault="000F3B33">
            <w:pPr>
              <w:pStyle w:val="TableParagraph"/>
              <w:spacing w:before="186"/>
              <w:rPr>
                <w:rFonts w:ascii="Calibri Light"/>
                <w:sz w:val="20"/>
              </w:rPr>
            </w:pPr>
          </w:p>
          <w:p w14:paraId="451C5DB9" w14:textId="77777777" w:rsidR="000F3B33" w:rsidRDefault="00B7663F">
            <w:pPr>
              <w:pStyle w:val="TableParagraph"/>
              <w:ind w:left="1548"/>
              <w:rPr>
                <w:rFonts w:ascii="Calibri Light"/>
                <w:sz w:val="20"/>
              </w:rPr>
            </w:pPr>
            <w:r>
              <w:rPr>
                <w:rFonts w:ascii="Calibri Light"/>
                <w:noProof/>
                <w:sz w:val="20"/>
              </w:rPr>
              <w:drawing>
                <wp:inline distT="0" distB="0" distL="0" distR="0" wp14:anchorId="31FA9E98" wp14:editId="76A2ED21">
                  <wp:extent cx="4337641" cy="2766726"/>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4337641" cy="2766726"/>
                          </a:xfrm>
                          <a:prstGeom prst="rect">
                            <a:avLst/>
                          </a:prstGeom>
                        </pic:spPr>
                      </pic:pic>
                    </a:graphicData>
                  </a:graphic>
                </wp:inline>
              </w:drawing>
            </w:r>
          </w:p>
          <w:p w14:paraId="6C44603D" w14:textId="77777777" w:rsidR="000F3B33" w:rsidRDefault="000F3B33">
            <w:pPr>
              <w:pStyle w:val="TableParagraph"/>
              <w:spacing w:before="219"/>
              <w:rPr>
                <w:rFonts w:ascii="Calibri Light"/>
                <w:sz w:val="20"/>
              </w:rPr>
            </w:pPr>
          </w:p>
        </w:tc>
      </w:tr>
      <w:tr w:rsidR="000F3B33" w14:paraId="0207B2EF" w14:textId="77777777">
        <w:trPr>
          <w:trHeight w:val="268"/>
        </w:trPr>
        <w:tc>
          <w:tcPr>
            <w:tcW w:w="10790" w:type="dxa"/>
          </w:tcPr>
          <w:p w14:paraId="57D0D852" w14:textId="282C50FE" w:rsidR="000F3B33" w:rsidRDefault="00B7663F" w:rsidP="00C51BDC">
            <w:pPr>
              <w:pStyle w:val="TableParagraph"/>
              <w:numPr>
                <w:ilvl w:val="0"/>
                <w:numId w:val="1"/>
              </w:numPr>
              <w:spacing w:line="248" w:lineRule="exact"/>
            </w:pPr>
            <w:r>
              <w:t>Click</w:t>
            </w:r>
            <w:r>
              <w:rPr>
                <w:spacing w:val="1"/>
              </w:rPr>
              <w:t xml:space="preserve"> </w:t>
            </w:r>
            <w:r>
              <w:rPr>
                <w:spacing w:val="-2"/>
              </w:rPr>
              <w:t>‘Next’</w:t>
            </w:r>
          </w:p>
        </w:tc>
      </w:tr>
    </w:tbl>
    <w:p w14:paraId="7C6838F0" w14:textId="77777777" w:rsidR="000F3B33" w:rsidRDefault="000F3B33">
      <w:pPr>
        <w:pStyle w:val="TableParagraph"/>
        <w:spacing w:line="248" w:lineRule="exact"/>
        <w:sectPr w:rsidR="000F3B33">
          <w:type w:val="continuous"/>
          <w:pgSz w:w="12240" w:h="15840"/>
          <w:pgMar w:top="940" w:right="720" w:bottom="280" w:left="720" w:header="720" w:footer="720" w:gutter="0"/>
          <w:cols w:space="720"/>
        </w:sect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90"/>
      </w:tblGrid>
      <w:tr w:rsidR="000F3B33" w14:paraId="1E11F349" w14:textId="77777777">
        <w:trPr>
          <w:trHeight w:val="4379"/>
        </w:trPr>
        <w:tc>
          <w:tcPr>
            <w:tcW w:w="10790" w:type="dxa"/>
          </w:tcPr>
          <w:p w14:paraId="455D3F48" w14:textId="192957DF" w:rsidR="000F3B33" w:rsidRDefault="00B7663F" w:rsidP="00C51BDC">
            <w:pPr>
              <w:pStyle w:val="TableParagraph"/>
              <w:numPr>
                <w:ilvl w:val="0"/>
                <w:numId w:val="1"/>
              </w:numPr>
              <w:ind w:right="133"/>
            </w:pPr>
            <w:r>
              <w:lastRenderedPageBreak/>
              <w:t>Following</w:t>
            </w:r>
            <w:r>
              <w:rPr>
                <w:spacing w:val="-2"/>
              </w:rPr>
              <w:t xml:space="preserve"> </w:t>
            </w:r>
            <w:r>
              <w:t>screen</w:t>
            </w:r>
            <w:r>
              <w:rPr>
                <w:spacing w:val="-2"/>
              </w:rPr>
              <w:t xml:space="preserve"> </w:t>
            </w:r>
            <w:r>
              <w:t>comes</w:t>
            </w:r>
            <w:r>
              <w:rPr>
                <w:spacing w:val="-1"/>
              </w:rPr>
              <w:t xml:space="preserve"> </w:t>
            </w:r>
            <w:r>
              <w:t>up.</w:t>
            </w:r>
            <w:r>
              <w:rPr>
                <w:spacing w:val="-1"/>
              </w:rPr>
              <w:t xml:space="preserve"> </w:t>
            </w:r>
            <w:r>
              <w:t>For</w:t>
            </w:r>
            <w:r>
              <w:rPr>
                <w:spacing w:val="-1"/>
              </w:rPr>
              <w:t xml:space="preserve"> </w:t>
            </w:r>
            <w:r>
              <w:t>items</w:t>
            </w:r>
            <w:r>
              <w:rPr>
                <w:spacing w:val="-1"/>
              </w:rPr>
              <w:t xml:space="preserve"> </w:t>
            </w:r>
            <w:r>
              <w:t>1</w:t>
            </w:r>
            <w:r>
              <w:rPr>
                <w:spacing w:val="-2"/>
              </w:rPr>
              <w:t xml:space="preserve"> </w:t>
            </w:r>
            <w:r>
              <w:t>and</w:t>
            </w:r>
            <w:r>
              <w:rPr>
                <w:spacing w:val="-2"/>
              </w:rPr>
              <w:t xml:space="preserve"> </w:t>
            </w:r>
            <w:r>
              <w:t>2,</w:t>
            </w:r>
            <w:r>
              <w:rPr>
                <w:spacing w:val="-3"/>
              </w:rPr>
              <w:t xml:space="preserve"> </w:t>
            </w:r>
            <w:r>
              <w:t>if</w:t>
            </w:r>
            <w:r>
              <w:rPr>
                <w:spacing w:val="-1"/>
              </w:rPr>
              <w:t xml:space="preserve"> </w:t>
            </w:r>
            <w:r>
              <w:t>you</w:t>
            </w:r>
            <w:r>
              <w:rPr>
                <w:spacing w:val="-2"/>
              </w:rPr>
              <w:t xml:space="preserve"> </w:t>
            </w:r>
            <w:r>
              <w:t>need</w:t>
            </w:r>
            <w:r>
              <w:rPr>
                <w:spacing w:val="-2"/>
              </w:rPr>
              <w:t xml:space="preserve"> </w:t>
            </w:r>
            <w:r>
              <w:t>full</w:t>
            </w:r>
            <w:r>
              <w:rPr>
                <w:spacing w:val="-1"/>
              </w:rPr>
              <w:t xml:space="preserve"> </w:t>
            </w:r>
            <w:r>
              <w:t>access</w:t>
            </w:r>
            <w:r>
              <w:rPr>
                <w:spacing w:val="-3"/>
              </w:rPr>
              <w:t xml:space="preserve"> </w:t>
            </w:r>
            <w:r>
              <w:t>to</w:t>
            </w:r>
            <w:r>
              <w:rPr>
                <w:spacing w:val="-2"/>
              </w:rPr>
              <w:t xml:space="preserve"> </w:t>
            </w:r>
            <w:r>
              <w:t>either</w:t>
            </w:r>
            <w:r>
              <w:rPr>
                <w:spacing w:val="-1"/>
              </w:rPr>
              <w:t xml:space="preserve"> </w:t>
            </w:r>
            <w:r>
              <w:t>DOB</w:t>
            </w:r>
            <w:r>
              <w:rPr>
                <w:spacing w:val="-1"/>
              </w:rPr>
              <w:t xml:space="preserve"> </w:t>
            </w:r>
            <w:r>
              <w:t>or</w:t>
            </w:r>
            <w:r>
              <w:rPr>
                <w:spacing w:val="-1"/>
              </w:rPr>
              <w:t xml:space="preserve"> </w:t>
            </w:r>
            <w:r>
              <w:t>SSN,</w:t>
            </w:r>
            <w:r>
              <w:rPr>
                <w:spacing w:val="-1"/>
              </w:rPr>
              <w:t xml:space="preserve"> </w:t>
            </w:r>
            <w:r>
              <w:t>please</w:t>
            </w:r>
            <w:r>
              <w:rPr>
                <w:spacing w:val="-1"/>
              </w:rPr>
              <w:t xml:space="preserve"> </w:t>
            </w:r>
            <w:r>
              <w:t>complete the justification box, which will pop up. Toggle buttons 3 to 1</w:t>
            </w:r>
            <w:r w:rsidR="008A1DB3">
              <w:t>1</w:t>
            </w:r>
            <w:r>
              <w:t xml:space="preserve"> to request access for the</w:t>
            </w:r>
          </w:p>
          <w:p w14:paraId="255193E3" w14:textId="77777777" w:rsidR="000F3B33" w:rsidRDefault="00B7663F">
            <w:pPr>
              <w:pStyle w:val="TableParagraph"/>
              <w:ind w:left="827"/>
            </w:pPr>
            <w:r>
              <w:t>respective</w:t>
            </w:r>
            <w:r>
              <w:rPr>
                <w:spacing w:val="-13"/>
              </w:rPr>
              <w:t xml:space="preserve"> </w:t>
            </w:r>
            <w:r>
              <w:rPr>
                <w:spacing w:val="-2"/>
              </w:rPr>
              <w:t>modules.</w:t>
            </w:r>
          </w:p>
          <w:p w14:paraId="45A32011" w14:textId="77777777" w:rsidR="000F3B33" w:rsidRDefault="00B7663F">
            <w:pPr>
              <w:pStyle w:val="TableParagraph"/>
              <w:ind w:left="2138"/>
              <w:rPr>
                <w:rFonts w:ascii="Calibri Light"/>
                <w:sz w:val="20"/>
              </w:rPr>
            </w:pPr>
            <w:r>
              <w:rPr>
                <w:rFonts w:ascii="Calibri Light"/>
                <w:noProof/>
                <w:sz w:val="20"/>
              </w:rPr>
              <w:drawing>
                <wp:inline distT="0" distB="0" distL="0" distR="0" wp14:anchorId="637008DE" wp14:editId="53518390">
                  <wp:extent cx="4691898" cy="2036339"/>
                  <wp:effectExtent l="0" t="0" r="0" b="254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91898" cy="2036339"/>
                          </a:xfrm>
                          <a:prstGeom prst="rect">
                            <a:avLst/>
                          </a:prstGeom>
                        </pic:spPr>
                      </pic:pic>
                    </a:graphicData>
                  </a:graphic>
                </wp:inline>
              </w:drawing>
            </w:r>
          </w:p>
        </w:tc>
      </w:tr>
      <w:tr w:rsidR="000F3B33" w14:paraId="10490CE1" w14:textId="77777777">
        <w:trPr>
          <w:trHeight w:val="9472"/>
        </w:trPr>
        <w:tc>
          <w:tcPr>
            <w:tcW w:w="10790" w:type="dxa"/>
          </w:tcPr>
          <w:p w14:paraId="31AEF975" w14:textId="30381E9E" w:rsidR="000F3B33" w:rsidRDefault="00B7663F" w:rsidP="00C51BDC">
            <w:pPr>
              <w:pStyle w:val="TableParagraph"/>
              <w:numPr>
                <w:ilvl w:val="0"/>
                <w:numId w:val="1"/>
              </w:numPr>
              <w:spacing w:line="266" w:lineRule="exact"/>
            </w:pPr>
            <w:r>
              <w:t>If</w:t>
            </w:r>
            <w:r>
              <w:rPr>
                <w:spacing w:val="-2"/>
              </w:rPr>
              <w:t xml:space="preserve"> </w:t>
            </w:r>
            <w:r>
              <w:t>you</w:t>
            </w:r>
            <w:r>
              <w:rPr>
                <w:spacing w:val="-6"/>
              </w:rPr>
              <w:t xml:space="preserve"> </w:t>
            </w:r>
            <w:r>
              <w:t>toggled</w:t>
            </w:r>
            <w:r>
              <w:rPr>
                <w:spacing w:val="-5"/>
              </w:rPr>
              <w:t xml:space="preserve"> </w:t>
            </w:r>
            <w:r>
              <w:t>yes</w:t>
            </w:r>
            <w:r>
              <w:rPr>
                <w:spacing w:val="-3"/>
              </w:rPr>
              <w:t xml:space="preserve"> </w:t>
            </w:r>
            <w:r>
              <w:t>for</w:t>
            </w:r>
            <w:r>
              <w:rPr>
                <w:spacing w:val="-3"/>
              </w:rPr>
              <w:t xml:space="preserve"> </w:t>
            </w:r>
            <w:r>
              <w:t>a</w:t>
            </w:r>
            <w:r>
              <w:rPr>
                <w:spacing w:val="-2"/>
              </w:rPr>
              <w:t xml:space="preserve"> </w:t>
            </w:r>
            <w:r>
              <w:t>module,</w:t>
            </w:r>
            <w:r>
              <w:rPr>
                <w:spacing w:val="-3"/>
              </w:rPr>
              <w:t xml:space="preserve"> </w:t>
            </w:r>
            <w:r>
              <w:t>the</w:t>
            </w:r>
            <w:r>
              <w:rPr>
                <w:spacing w:val="-5"/>
              </w:rPr>
              <w:t xml:space="preserve"> </w:t>
            </w:r>
            <w:r>
              <w:t>page</w:t>
            </w:r>
            <w:r>
              <w:rPr>
                <w:spacing w:val="-4"/>
              </w:rPr>
              <w:t xml:space="preserve"> </w:t>
            </w:r>
            <w:r w:rsidR="008A1DB3">
              <w:t>would</w:t>
            </w:r>
            <w:r>
              <w:rPr>
                <w:spacing w:val="-3"/>
              </w:rPr>
              <w:t xml:space="preserve"> </w:t>
            </w:r>
            <w:r>
              <w:t>expand</w:t>
            </w:r>
            <w:r>
              <w:rPr>
                <w:spacing w:val="-4"/>
              </w:rPr>
              <w:t xml:space="preserve"> </w:t>
            </w:r>
            <w:r>
              <w:t>to</w:t>
            </w:r>
            <w:r>
              <w:rPr>
                <w:spacing w:val="-3"/>
              </w:rPr>
              <w:t xml:space="preserve"> </w:t>
            </w:r>
            <w:r>
              <w:t>show</w:t>
            </w:r>
            <w:r>
              <w:rPr>
                <w:spacing w:val="-2"/>
              </w:rPr>
              <w:t xml:space="preserve"> </w:t>
            </w:r>
            <w:r>
              <w:t>access</w:t>
            </w:r>
            <w:r>
              <w:rPr>
                <w:spacing w:val="-3"/>
              </w:rPr>
              <w:t xml:space="preserve"> </w:t>
            </w:r>
            <w:r>
              <w:t>options</w:t>
            </w:r>
            <w:r>
              <w:rPr>
                <w:spacing w:val="-3"/>
              </w:rPr>
              <w:t xml:space="preserve"> </w:t>
            </w:r>
            <w:r>
              <w:t>for</w:t>
            </w:r>
            <w:r>
              <w:rPr>
                <w:spacing w:val="-4"/>
              </w:rPr>
              <w:t xml:space="preserve"> </w:t>
            </w:r>
            <w:r>
              <w:t>the</w:t>
            </w:r>
            <w:r>
              <w:rPr>
                <w:spacing w:val="-4"/>
              </w:rPr>
              <w:t xml:space="preserve"> </w:t>
            </w:r>
            <w:r>
              <w:t>selected</w:t>
            </w:r>
            <w:r>
              <w:rPr>
                <w:spacing w:val="-2"/>
              </w:rPr>
              <w:t xml:space="preserve"> module/s.</w:t>
            </w:r>
          </w:p>
          <w:p w14:paraId="20A4D15A" w14:textId="77777777" w:rsidR="000F3B33" w:rsidRDefault="00B7663F">
            <w:pPr>
              <w:pStyle w:val="TableParagraph"/>
              <w:ind w:left="820" w:right="16"/>
            </w:pPr>
            <w:r>
              <w:t>For each of the access toggled in area marked 1, you can find its required training in area 2. If the access you are</w:t>
            </w:r>
            <w:r>
              <w:rPr>
                <w:spacing w:val="-1"/>
              </w:rPr>
              <w:t xml:space="preserve"> </w:t>
            </w:r>
            <w:r>
              <w:t>looking</w:t>
            </w:r>
            <w:r>
              <w:rPr>
                <w:spacing w:val="-3"/>
              </w:rPr>
              <w:t xml:space="preserve"> </w:t>
            </w:r>
            <w:r>
              <w:t>for</w:t>
            </w:r>
            <w:r>
              <w:rPr>
                <w:spacing w:val="-4"/>
              </w:rPr>
              <w:t xml:space="preserve"> </w:t>
            </w:r>
            <w:r>
              <w:t>is</w:t>
            </w:r>
            <w:r>
              <w:rPr>
                <w:spacing w:val="-2"/>
              </w:rPr>
              <w:t xml:space="preserve"> </w:t>
            </w:r>
            <w:r>
              <w:t>not</w:t>
            </w:r>
            <w:r>
              <w:rPr>
                <w:spacing w:val="-4"/>
              </w:rPr>
              <w:t xml:space="preserve"> </w:t>
            </w:r>
            <w:r>
              <w:t>on</w:t>
            </w:r>
            <w:r>
              <w:rPr>
                <w:spacing w:val="-3"/>
              </w:rPr>
              <w:t xml:space="preserve"> </w:t>
            </w:r>
            <w:r>
              <w:t>a</w:t>
            </w:r>
            <w:r>
              <w:rPr>
                <w:spacing w:val="-4"/>
              </w:rPr>
              <w:t xml:space="preserve"> </w:t>
            </w:r>
            <w:r>
              <w:t>toggle,</w:t>
            </w:r>
            <w:r>
              <w:rPr>
                <w:spacing w:val="-4"/>
              </w:rPr>
              <w:t xml:space="preserve"> </w:t>
            </w:r>
            <w:r>
              <w:t>you</w:t>
            </w:r>
            <w:r>
              <w:rPr>
                <w:spacing w:val="-3"/>
              </w:rPr>
              <w:t xml:space="preserve"> </w:t>
            </w:r>
            <w:r>
              <w:t>can</w:t>
            </w:r>
            <w:r>
              <w:rPr>
                <w:spacing w:val="-3"/>
              </w:rPr>
              <w:t xml:space="preserve"> </w:t>
            </w:r>
            <w:r>
              <w:t>use</w:t>
            </w:r>
            <w:r>
              <w:rPr>
                <w:spacing w:val="-4"/>
              </w:rPr>
              <w:t xml:space="preserve"> </w:t>
            </w:r>
            <w:r>
              <w:t>the</w:t>
            </w:r>
            <w:r>
              <w:rPr>
                <w:spacing w:val="-1"/>
              </w:rPr>
              <w:t xml:space="preserve"> </w:t>
            </w:r>
            <w:r>
              <w:t>‘other’</w:t>
            </w:r>
            <w:r>
              <w:rPr>
                <w:spacing w:val="-4"/>
              </w:rPr>
              <w:t xml:space="preserve"> </w:t>
            </w:r>
            <w:r>
              <w:t>(marked</w:t>
            </w:r>
            <w:r>
              <w:rPr>
                <w:spacing w:val="-5"/>
              </w:rPr>
              <w:t xml:space="preserve"> </w:t>
            </w:r>
            <w:r>
              <w:t>as</w:t>
            </w:r>
            <w:r>
              <w:rPr>
                <w:spacing w:val="-2"/>
              </w:rPr>
              <w:t xml:space="preserve"> </w:t>
            </w:r>
            <w:r>
              <w:t>3)</w:t>
            </w:r>
            <w:r>
              <w:rPr>
                <w:spacing w:val="-2"/>
              </w:rPr>
              <w:t xml:space="preserve"> </w:t>
            </w:r>
            <w:r>
              <w:t>box</w:t>
            </w:r>
            <w:r>
              <w:rPr>
                <w:spacing w:val="-2"/>
              </w:rPr>
              <w:t xml:space="preserve"> </w:t>
            </w:r>
            <w:r>
              <w:t>to</w:t>
            </w:r>
            <w:r>
              <w:rPr>
                <w:spacing w:val="-3"/>
              </w:rPr>
              <w:t xml:space="preserve"> </w:t>
            </w:r>
            <w:r>
              <w:t>write</w:t>
            </w:r>
            <w:r>
              <w:rPr>
                <w:spacing w:val="-4"/>
              </w:rPr>
              <w:t xml:space="preserve"> </w:t>
            </w:r>
            <w:r>
              <w:t>in</w:t>
            </w:r>
            <w:r>
              <w:rPr>
                <w:spacing w:val="-3"/>
              </w:rPr>
              <w:t xml:space="preserve"> </w:t>
            </w:r>
            <w:r>
              <w:t>the</w:t>
            </w:r>
            <w:r>
              <w:rPr>
                <w:spacing w:val="-4"/>
              </w:rPr>
              <w:t xml:space="preserve"> </w:t>
            </w:r>
            <w:r>
              <w:t>access</w:t>
            </w:r>
            <w:r>
              <w:rPr>
                <w:spacing w:val="-2"/>
              </w:rPr>
              <w:t xml:space="preserve"> </w:t>
            </w:r>
            <w:r>
              <w:t>needed.</w:t>
            </w:r>
            <w:r>
              <w:rPr>
                <w:spacing w:val="-2"/>
              </w:rPr>
              <w:t xml:space="preserve"> </w:t>
            </w:r>
            <w:r>
              <w:t xml:space="preserve">Click </w:t>
            </w:r>
            <w:r>
              <w:rPr>
                <w:spacing w:val="-2"/>
              </w:rPr>
              <w:t>Next.</w:t>
            </w:r>
          </w:p>
          <w:p w14:paraId="6E0026FC" w14:textId="77777777" w:rsidR="000F3B33" w:rsidRDefault="000F3B33">
            <w:pPr>
              <w:pStyle w:val="TableParagraph"/>
              <w:spacing w:before="5"/>
              <w:rPr>
                <w:rFonts w:ascii="Calibri Light"/>
                <w:sz w:val="17"/>
              </w:rPr>
            </w:pPr>
          </w:p>
          <w:p w14:paraId="16E481B8" w14:textId="77777777" w:rsidR="000F3B33" w:rsidRDefault="00B7663F">
            <w:pPr>
              <w:pStyle w:val="TableParagraph"/>
              <w:ind w:left="467"/>
              <w:rPr>
                <w:rFonts w:ascii="Calibri Light"/>
                <w:sz w:val="20"/>
              </w:rPr>
            </w:pPr>
            <w:r>
              <w:rPr>
                <w:rFonts w:ascii="Calibri Light"/>
                <w:noProof/>
                <w:sz w:val="20"/>
              </w:rPr>
              <w:drawing>
                <wp:inline distT="0" distB="0" distL="0" distR="0" wp14:anchorId="1518B0BD" wp14:editId="278C7AD8">
                  <wp:extent cx="5639027" cy="3387090"/>
                  <wp:effectExtent l="0" t="0" r="0" b="381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39027" cy="3387090"/>
                          </a:xfrm>
                          <a:prstGeom prst="rect">
                            <a:avLst/>
                          </a:prstGeom>
                        </pic:spPr>
                      </pic:pic>
                    </a:graphicData>
                  </a:graphic>
                </wp:inline>
              </w:drawing>
            </w:r>
          </w:p>
          <w:p w14:paraId="5751202C" w14:textId="77777777" w:rsidR="000F3B33" w:rsidRDefault="000F3B33">
            <w:pPr>
              <w:pStyle w:val="TableParagraph"/>
              <w:rPr>
                <w:rFonts w:ascii="Calibri Light"/>
                <w:sz w:val="20"/>
              </w:rPr>
            </w:pPr>
          </w:p>
          <w:p w14:paraId="5E4C17E4" w14:textId="77777777" w:rsidR="000F3B33" w:rsidRDefault="000F3B33">
            <w:pPr>
              <w:pStyle w:val="TableParagraph"/>
              <w:rPr>
                <w:rFonts w:ascii="Calibri Light"/>
                <w:sz w:val="20"/>
              </w:rPr>
            </w:pPr>
          </w:p>
          <w:p w14:paraId="283D72DA" w14:textId="77777777" w:rsidR="000F3B33" w:rsidRDefault="000F3B33">
            <w:pPr>
              <w:pStyle w:val="TableParagraph"/>
              <w:rPr>
                <w:rFonts w:ascii="Calibri Light"/>
                <w:sz w:val="20"/>
              </w:rPr>
            </w:pPr>
          </w:p>
          <w:p w14:paraId="586BD3AF" w14:textId="77777777" w:rsidR="000F3B33" w:rsidRDefault="000F3B33">
            <w:pPr>
              <w:pStyle w:val="TableParagraph"/>
              <w:rPr>
                <w:rFonts w:ascii="Calibri Light"/>
                <w:sz w:val="20"/>
              </w:rPr>
            </w:pPr>
          </w:p>
          <w:p w14:paraId="3BA4CD25" w14:textId="77777777" w:rsidR="000F3B33" w:rsidRDefault="000F3B33">
            <w:pPr>
              <w:pStyle w:val="TableParagraph"/>
              <w:rPr>
                <w:rFonts w:ascii="Calibri Light"/>
                <w:sz w:val="20"/>
              </w:rPr>
            </w:pPr>
          </w:p>
          <w:p w14:paraId="3C5EE5D9" w14:textId="77777777" w:rsidR="000F3B33" w:rsidRDefault="000F3B33">
            <w:pPr>
              <w:pStyle w:val="TableParagraph"/>
              <w:rPr>
                <w:rFonts w:ascii="Calibri Light"/>
                <w:sz w:val="20"/>
              </w:rPr>
            </w:pPr>
          </w:p>
          <w:p w14:paraId="1FA494C5" w14:textId="77777777" w:rsidR="000F3B33" w:rsidRDefault="000F3B33">
            <w:pPr>
              <w:pStyle w:val="TableParagraph"/>
              <w:rPr>
                <w:rFonts w:ascii="Calibri Light"/>
                <w:sz w:val="20"/>
              </w:rPr>
            </w:pPr>
          </w:p>
          <w:p w14:paraId="07EC025E" w14:textId="77777777" w:rsidR="000F3B33" w:rsidRDefault="000F3B33">
            <w:pPr>
              <w:pStyle w:val="TableParagraph"/>
              <w:rPr>
                <w:rFonts w:ascii="Calibri Light"/>
                <w:sz w:val="20"/>
              </w:rPr>
            </w:pPr>
          </w:p>
          <w:p w14:paraId="0423777D" w14:textId="77777777" w:rsidR="000F3B33" w:rsidRDefault="000F3B33">
            <w:pPr>
              <w:pStyle w:val="TableParagraph"/>
              <w:rPr>
                <w:rFonts w:ascii="Calibri Light"/>
                <w:sz w:val="20"/>
              </w:rPr>
            </w:pPr>
          </w:p>
          <w:p w14:paraId="5FABB7BF" w14:textId="77777777" w:rsidR="000F3B33" w:rsidRDefault="000F3B33">
            <w:pPr>
              <w:pStyle w:val="TableParagraph"/>
              <w:rPr>
                <w:rFonts w:ascii="Calibri Light"/>
                <w:sz w:val="20"/>
              </w:rPr>
            </w:pPr>
          </w:p>
          <w:p w14:paraId="59B50336" w14:textId="77777777" w:rsidR="000F3B33" w:rsidRDefault="000F3B33">
            <w:pPr>
              <w:pStyle w:val="TableParagraph"/>
              <w:spacing w:before="168"/>
              <w:rPr>
                <w:rFonts w:ascii="Calibri Light"/>
                <w:sz w:val="20"/>
              </w:rPr>
            </w:pPr>
          </w:p>
        </w:tc>
      </w:tr>
    </w:tbl>
    <w:p w14:paraId="5D7FDA8B" w14:textId="77777777" w:rsidR="000F3B33" w:rsidRDefault="000F3B33">
      <w:pPr>
        <w:pStyle w:val="TableParagraph"/>
        <w:rPr>
          <w:rFonts w:ascii="Calibri Light"/>
          <w:sz w:val="20"/>
        </w:rPr>
        <w:sectPr w:rsidR="000F3B33">
          <w:type w:val="continuous"/>
          <w:pgSz w:w="12240" w:h="15840"/>
          <w:pgMar w:top="700" w:right="720" w:bottom="280" w:left="720" w:header="720" w:footer="720" w:gutter="0"/>
          <w:cols w:space="720"/>
        </w:sect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90"/>
      </w:tblGrid>
      <w:tr w:rsidR="000F3B33" w14:paraId="374620F4" w14:textId="77777777">
        <w:trPr>
          <w:trHeight w:val="5545"/>
        </w:trPr>
        <w:tc>
          <w:tcPr>
            <w:tcW w:w="10790" w:type="dxa"/>
          </w:tcPr>
          <w:p w14:paraId="55DF438D" w14:textId="138555CD" w:rsidR="00C51BDC" w:rsidRDefault="00C51BDC" w:rsidP="00C51BDC">
            <w:pPr>
              <w:pStyle w:val="TableParagraph"/>
              <w:numPr>
                <w:ilvl w:val="0"/>
                <w:numId w:val="1"/>
              </w:numPr>
              <w:spacing w:line="266" w:lineRule="exact"/>
            </w:pPr>
            <w:r>
              <w:lastRenderedPageBreak/>
              <w:t>If</w:t>
            </w:r>
            <w:r>
              <w:rPr>
                <w:spacing w:val="-2"/>
              </w:rPr>
              <w:t xml:space="preserve"> </w:t>
            </w:r>
            <w:r>
              <w:t>you</w:t>
            </w:r>
            <w:r>
              <w:rPr>
                <w:spacing w:val="-6"/>
              </w:rPr>
              <w:t xml:space="preserve"> </w:t>
            </w:r>
            <w:r>
              <w:t>toggled</w:t>
            </w:r>
            <w:r>
              <w:rPr>
                <w:spacing w:val="-5"/>
              </w:rPr>
              <w:t xml:space="preserve"> </w:t>
            </w:r>
            <w:r>
              <w:t>yes</w:t>
            </w:r>
            <w:r>
              <w:rPr>
                <w:spacing w:val="-3"/>
              </w:rPr>
              <w:t xml:space="preserve"> </w:t>
            </w:r>
            <w:r>
              <w:t>for</w:t>
            </w:r>
            <w:r>
              <w:rPr>
                <w:spacing w:val="-2"/>
              </w:rPr>
              <w:t xml:space="preserve"> </w:t>
            </w:r>
            <w:r>
              <w:t xml:space="preserve">module </w:t>
            </w:r>
            <w:proofErr w:type="gramStart"/>
            <w:r>
              <w:t>11 (‘</w:t>
            </w:r>
            <w:proofErr w:type="gramEnd"/>
            <w:r>
              <w:t>Are you requesting Slate Roles?’),</w:t>
            </w:r>
            <w:r>
              <w:rPr>
                <w:spacing w:val="-3"/>
              </w:rPr>
              <w:t xml:space="preserve"> </w:t>
            </w:r>
            <w:r>
              <w:t>the</w:t>
            </w:r>
            <w:r>
              <w:rPr>
                <w:spacing w:val="-5"/>
              </w:rPr>
              <w:t xml:space="preserve"> </w:t>
            </w:r>
            <w:r>
              <w:t>next page shows the Slate Roles and Permissions to be requested.</w:t>
            </w:r>
            <w:r w:rsidRPr="00C51BDC">
              <w:rPr>
                <w:spacing w:val="-2"/>
              </w:rPr>
              <w:t xml:space="preserve"> </w:t>
            </w:r>
            <w:r>
              <w:t xml:space="preserve">Click </w:t>
            </w:r>
            <w:r w:rsidRPr="00C51BDC">
              <w:rPr>
                <w:spacing w:val="-2"/>
              </w:rPr>
              <w:t>Next.</w:t>
            </w:r>
          </w:p>
          <w:p w14:paraId="712F52CF" w14:textId="77777777" w:rsidR="00C51BDC" w:rsidRDefault="00C51BDC" w:rsidP="00C51BDC">
            <w:pPr>
              <w:pStyle w:val="TableParagraph"/>
              <w:spacing w:before="5"/>
              <w:rPr>
                <w:rFonts w:ascii="Calibri Light"/>
                <w:sz w:val="17"/>
              </w:rPr>
            </w:pPr>
          </w:p>
          <w:p w14:paraId="3F88C031" w14:textId="77777777" w:rsidR="00C51BDC" w:rsidRDefault="00C51BDC" w:rsidP="00C51BDC">
            <w:pPr>
              <w:pStyle w:val="TableParagraph"/>
              <w:ind w:left="467"/>
              <w:rPr>
                <w:rFonts w:ascii="Calibri Light"/>
                <w:sz w:val="20"/>
              </w:rPr>
            </w:pPr>
            <w:r>
              <w:rPr>
                <w:rFonts w:ascii="Calibri Light"/>
                <w:noProof/>
                <w:sz w:val="20"/>
              </w:rPr>
              <w:drawing>
                <wp:inline distT="0" distB="0" distL="0" distR="0" wp14:anchorId="1E43279A" wp14:editId="71F6E3C2">
                  <wp:extent cx="5639027" cy="2540393"/>
                  <wp:effectExtent l="0" t="0" r="0" b="0"/>
                  <wp:docPr id="122164591"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164591" name="Image 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39027" cy="2540393"/>
                          </a:xfrm>
                          <a:prstGeom prst="rect">
                            <a:avLst/>
                          </a:prstGeom>
                        </pic:spPr>
                      </pic:pic>
                    </a:graphicData>
                  </a:graphic>
                </wp:inline>
              </w:drawing>
            </w:r>
          </w:p>
          <w:p w14:paraId="7C41EE57" w14:textId="77777777" w:rsidR="00C51BDC" w:rsidRDefault="00C51BDC" w:rsidP="00C51BDC">
            <w:pPr>
              <w:pStyle w:val="TableParagraph"/>
              <w:rPr>
                <w:rFonts w:ascii="Calibri Light"/>
                <w:sz w:val="20"/>
              </w:rPr>
            </w:pPr>
          </w:p>
          <w:p w14:paraId="1ABFB2A6" w14:textId="77777777" w:rsidR="00C51BDC" w:rsidRDefault="00C51BDC">
            <w:pPr>
              <w:pStyle w:val="TableParagraph"/>
              <w:ind w:left="827" w:right="133" w:hanging="360"/>
            </w:pPr>
          </w:p>
          <w:p w14:paraId="63EE4C87" w14:textId="77777777" w:rsidR="00C51BDC" w:rsidRDefault="00C51BDC">
            <w:pPr>
              <w:pStyle w:val="TableParagraph"/>
              <w:ind w:left="827" w:right="133" w:hanging="360"/>
            </w:pPr>
          </w:p>
          <w:p w14:paraId="168CEBFE" w14:textId="77777777" w:rsidR="000F3B33" w:rsidRDefault="000F3B33" w:rsidP="00C51BDC">
            <w:pPr>
              <w:pStyle w:val="TableParagraph"/>
              <w:ind w:left="468"/>
              <w:rPr>
                <w:rFonts w:ascii="Calibri Light"/>
                <w:sz w:val="20"/>
              </w:rPr>
            </w:pPr>
          </w:p>
        </w:tc>
      </w:tr>
      <w:tr w:rsidR="00C51BDC" w14:paraId="502399AD" w14:textId="77777777">
        <w:trPr>
          <w:trHeight w:val="5545"/>
        </w:trPr>
        <w:tc>
          <w:tcPr>
            <w:tcW w:w="10790" w:type="dxa"/>
          </w:tcPr>
          <w:p w14:paraId="1ED14527" w14:textId="2ABB2B09" w:rsidR="00C51BDC" w:rsidRDefault="00C51BDC" w:rsidP="00C51BDC">
            <w:pPr>
              <w:pStyle w:val="TableParagraph"/>
              <w:numPr>
                <w:ilvl w:val="0"/>
                <w:numId w:val="1"/>
              </w:numPr>
              <w:ind w:right="133"/>
            </w:pPr>
            <w:r>
              <w:t>Complete</w:t>
            </w:r>
            <w:r>
              <w:rPr>
                <w:spacing w:val="-4"/>
              </w:rPr>
              <w:t xml:space="preserve"> </w:t>
            </w:r>
            <w:r>
              <w:t>the</w:t>
            </w:r>
            <w:r>
              <w:rPr>
                <w:spacing w:val="-1"/>
              </w:rPr>
              <w:t xml:space="preserve"> </w:t>
            </w:r>
            <w:r>
              <w:t>Acknowledgement</w:t>
            </w:r>
            <w:r>
              <w:rPr>
                <w:spacing w:val="-1"/>
              </w:rPr>
              <w:t xml:space="preserve"> </w:t>
            </w:r>
            <w:r>
              <w:t>section.</w:t>
            </w:r>
            <w:r>
              <w:rPr>
                <w:spacing w:val="-2"/>
              </w:rPr>
              <w:t xml:space="preserve"> </w:t>
            </w:r>
            <w:r>
              <w:t>Click</w:t>
            </w:r>
            <w:r>
              <w:rPr>
                <w:spacing w:val="-1"/>
              </w:rPr>
              <w:t xml:space="preserve"> </w:t>
            </w:r>
            <w:r>
              <w:t>Submit.</w:t>
            </w:r>
            <w:r>
              <w:rPr>
                <w:spacing w:val="-2"/>
              </w:rPr>
              <w:t xml:space="preserve"> </w:t>
            </w:r>
            <w:r>
              <w:t>Once</w:t>
            </w:r>
            <w:r>
              <w:rPr>
                <w:spacing w:val="-4"/>
              </w:rPr>
              <w:t xml:space="preserve"> </w:t>
            </w:r>
            <w:r>
              <w:t>the</w:t>
            </w:r>
            <w:r>
              <w:rPr>
                <w:spacing w:val="-1"/>
              </w:rPr>
              <w:t xml:space="preserve"> </w:t>
            </w:r>
            <w:r>
              <w:t>form</w:t>
            </w:r>
            <w:r>
              <w:rPr>
                <w:spacing w:val="-1"/>
              </w:rPr>
              <w:t xml:space="preserve"> </w:t>
            </w:r>
            <w:r>
              <w:t>is</w:t>
            </w:r>
            <w:r>
              <w:rPr>
                <w:spacing w:val="-4"/>
              </w:rPr>
              <w:t xml:space="preserve"> </w:t>
            </w:r>
            <w:r>
              <w:t>submitted,</w:t>
            </w:r>
            <w:r>
              <w:rPr>
                <w:spacing w:val="-2"/>
              </w:rPr>
              <w:t xml:space="preserve"> </w:t>
            </w:r>
            <w:r>
              <w:t>it</w:t>
            </w:r>
            <w:r>
              <w:rPr>
                <w:spacing w:val="-1"/>
              </w:rPr>
              <w:t xml:space="preserve"> </w:t>
            </w:r>
            <w:r>
              <w:t>is</w:t>
            </w:r>
            <w:r>
              <w:rPr>
                <w:spacing w:val="-4"/>
              </w:rPr>
              <w:t xml:space="preserve"> </w:t>
            </w:r>
            <w:r>
              <w:t>routed</w:t>
            </w:r>
            <w:r>
              <w:rPr>
                <w:spacing w:val="-3"/>
              </w:rPr>
              <w:t xml:space="preserve"> </w:t>
            </w:r>
            <w:r>
              <w:t>to</w:t>
            </w:r>
            <w:r>
              <w:rPr>
                <w:spacing w:val="-3"/>
              </w:rPr>
              <w:t xml:space="preserve"> </w:t>
            </w:r>
            <w:r>
              <w:t xml:space="preserve">your </w:t>
            </w:r>
            <w:proofErr w:type="gramStart"/>
            <w:r>
              <w:t>Manager</w:t>
            </w:r>
            <w:proofErr w:type="gramEnd"/>
            <w:r>
              <w:t xml:space="preserve"> for approval.</w:t>
            </w:r>
          </w:p>
          <w:p w14:paraId="5D56BE0F" w14:textId="77777777" w:rsidR="00C51BDC" w:rsidRDefault="00C51BDC" w:rsidP="00C51BDC">
            <w:pPr>
              <w:pStyle w:val="TableParagraph"/>
              <w:ind w:left="468"/>
              <w:rPr>
                <w:rFonts w:ascii="Calibri Light"/>
                <w:sz w:val="20"/>
              </w:rPr>
            </w:pPr>
            <w:r>
              <w:rPr>
                <w:rFonts w:ascii="Calibri Light"/>
                <w:noProof/>
                <w:sz w:val="20"/>
              </w:rPr>
              <w:drawing>
                <wp:inline distT="0" distB="0" distL="0" distR="0" wp14:anchorId="63C63DEF" wp14:editId="4742D6A9">
                  <wp:extent cx="5944603" cy="3005328"/>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6" cstate="print"/>
                          <a:stretch>
                            <a:fillRect/>
                          </a:stretch>
                        </pic:blipFill>
                        <pic:spPr>
                          <a:xfrm>
                            <a:off x="0" y="0"/>
                            <a:ext cx="5944603" cy="3005328"/>
                          </a:xfrm>
                          <a:prstGeom prst="rect">
                            <a:avLst/>
                          </a:prstGeom>
                        </pic:spPr>
                      </pic:pic>
                    </a:graphicData>
                  </a:graphic>
                </wp:inline>
              </w:drawing>
            </w:r>
          </w:p>
          <w:p w14:paraId="7BC1AD55" w14:textId="77777777" w:rsidR="00C51BDC" w:rsidRDefault="00C51BDC" w:rsidP="00C51BDC">
            <w:pPr>
              <w:pStyle w:val="TableParagraph"/>
              <w:spacing w:line="266" w:lineRule="exact"/>
              <w:ind w:left="827"/>
            </w:pPr>
          </w:p>
        </w:tc>
      </w:tr>
      <w:tr w:rsidR="000F3B33" w14:paraId="7B12F881" w14:textId="77777777">
        <w:trPr>
          <w:trHeight w:val="6186"/>
        </w:trPr>
        <w:tc>
          <w:tcPr>
            <w:tcW w:w="10790" w:type="dxa"/>
          </w:tcPr>
          <w:p w14:paraId="186AF487" w14:textId="77777777" w:rsidR="000F3B33" w:rsidRDefault="00B7663F">
            <w:pPr>
              <w:pStyle w:val="TableParagraph"/>
              <w:spacing w:before="112" w:line="237" w:lineRule="auto"/>
              <w:ind w:left="126"/>
            </w:pPr>
            <w:r>
              <w:lastRenderedPageBreak/>
              <w:t>FYI. Once your access has gone through all the approvals, and the Campus Security Administrator(s) (CSA) has processed your request, it is considered complete. You will receive an email like the following:</w:t>
            </w:r>
          </w:p>
          <w:p w14:paraId="5A33A83F" w14:textId="77777777" w:rsidR="000F3B33" w:rsidRDefault="000F3B33">
            <w:pPr>
              <w:pStyle w:val="TableParagraph"/>
              <w:rPr>
                <w:rFonts w:ascii="Calibri Light"/>
                <w:sz w:val="20"/>
              </w:rPr>
            </w:pPr>
          </w:p>
          <w:p w14:paraId="0ACA647D" w14:textId="77777777" w:rsidR="000F3B33" w:rsidRDefault="000F3B33">
            <w:pPr>
              <w:pStyle w:val="TableParagraph"/>
              <w:spacing w:before="19" w:after="1"/>
              <w:rPr>
                <w:rFonts w:ascii="Calibri Light"/>
                <w:sz w:val="20"/>
              </w:rPr>
            </w:pPr>
          </w:p>
          <w:p w14:paraId="117DBC98" w14:textId="3FABCDBA" w:rsidR="000F3B33" w:rsidRDefault="00701EA2">
            <w:pPr>
              <w:pStyle w:val="TableParagraph"/>
              <w:ind w:left="174"/>
              <w:rPr>
                <w:rFonts w:ascii="Calibri Light"/>
                <w:sz w:val="20"/>
              </w:rPr>
            </w:pPr>
            <w:r>
              <w:rPr>
                <w:noProof/>
              </w:rPr>
              <w:drawing>
                <wp:inline distT="0" distB="0" distL="0" distR="0" wp14:anchorId="3D002B97" wp14:editId="4A952396">
                  <wp:extent cx="4940554" cy="4921503"/>
                  <wp:effectExtent l="0" t="0" r="0" b="0"/>
                  <wp:docPr id="362717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17133" name=""/>
                          <pic:cNvPicPr/>
                        </pic:nvPicPr>
                        <pic:blipFill>
                          <a:blip r:embed="rId17"/>
                          <a:stretch>
                            <a:fillRect/>
                          </a:stretch>
                        </pic:blipFill>
                        <pic:spPr>
                          <a:xfrm>
                            <a:off x="0" y="0"/>
                            <a:ext cx="4940554" cy="4921503"/>
                          </a:xfrm>
                          <a:prstGeom prst="rect">
                            <a:avLst/>
                          </a:prstGeom>
                        </pic:spPr>
                      </pic:pic>
                    </a:graphicData>
                  </a:graphic>
                </wp:inline>
              </w:drawing>
            </w:r>
          </w:p>
          <w:p w14:paraId="1FB8DB01" w14:textId="77777777" w:rsidR="000F3B33" w:rsidRDefault="000F3B33">
            <w:pPr>
              <w:pStyle w:val="TableParagraph"/>
              <w:rPr>
                <w:rFonts w:ascii="Calibri Light"/>
                <w:sz w:val="20"/>
              </w:rPr>
            </w:pPr>
          </w:p>
          <w:p w14:paraId="11B6694B" w14:textId="77777777" w:rsidR="000F3B33" w:rsidRDefault="000F3B33">
            <w:pPr>
              <w:pStyle w:val="TableParagraph"/>
              <w:rPr>
                <w:rFonts w:ascii="Calibri Light"/>
                <w:sz w:val="20"/>
              </w:rPr>
            </w:pPr>
          </w:p>
          <w:p w14:paraId="1DF21101" w14:textId="77777777" w:rsidR="000F3B33" w:rsidRDefault="000F3B33">
            <w:pPr>
              <w:pStyle w:val="TableParagraph"/>
              <w:rPr>
                <w:rFonts w:ascii="Calibri Light"/>
                <w:sz w:val="20"/>
              </w:rPr>
            </w:pPr>
          </w:p>
          <w:p w14:paraId="6A831406" w14:textId="77777777" w:rsidR="000F3B33" w:rsidRDefault="000F3B33">
            <w:pPr>
              <w:pStyle w:val="TableParagraph"/>
              <w:rPr>
                <w:rFonts w:ascii="Calibri Light"/>
                <w:sz w:val="20"/>
              </w:rPr>
            </w:pPr>
          </w:p>
          <w:p w14:paraId="41A42104" w14:textId="77777777" w:rsidR="000F3B33" w:rsidRDefault="000F3B33">
            <w:pPr>
              <w:pStyle w:val="TableParagraph"/>
              <w:rPr>
                <w:rFonts w:ascii="Calibri Light"/>
                <w:sz w:val="20"/>
              </w:rPr>
            </w:pPr>
          </w:p>
          <w:p w14:paraId="50937370" w14:textId="77777777" w:rsidR="000F3B33" w:rsidRDefault="000F3B33">
            <w:pPr>
              <w:pStyle w:val="TableParagraph"/>
              <w:rPr>
                <w:rFonts w:ascii="Calibri Light"/>
                <w:sz w:val="20"/>
              </w:rPr>
            </w:pPr>
          </w:p>
          <w:p w14:paraId="43C0797D" w14:textId="77777777" w:rsidR="000F3B33" w:rsidRDefault="000F3B33">
            <w:pPr>
              <w:pStyle w:val="TableParagraph"/>
              <w:rPr>
                <w:rFonts w:ascii="Calibri Light"/>
                <w:sz w:val="20"/>
              </w:rPr>
            </w:pPr>
          </w:p>
          <w:p w14:paraId="4A01762B" w14:textId="77777777" w:rsidR="000F3B33" w:rsidRDefault="000F3B33">
            <w:pPr>
              <w:pStyle w:val="TableParagraph"/>
              <w:rPr>
                <w:rFonts w:ascii="Calibri Light"/>
                <w:sz w:val="20"/>
              </w:rPr>
            </w:pPr>
          </w:p>
          <w:p w14:paraId="351F2D95" w14:textId="77777777" w:rsidR="000F3B33" w:rsidRDefault="000F3B33">
            <w:pPr>
              <w:pStyle w:val="TableParagraph"/>
              <w:rPr>
                <w:rFonts w:ascii="Calibri Light"/>
                <w:sz w:val="20"/>
              </w:rPr>
            </w:pPr>
          </w:p>
          <w:p w14:paraId="08247E6E" w14:textId="77777777" w:rsidR="000F3B33" w:rsidRDefault="000F3B33">
            <w:pPr>
              <w:pStyle w:val="TableParagraph"/>
              <w:spacing w:before="229"/>
              <w:rPr>
                <w:rFonts w:ascii="Calibri Light"/>
                <w:sz w:val="20"/>
              </w:rPr>
            </w:pPr>
          </w:p>
        </w:tc>
      </w:tr>
    </w:tbl>
    <w:p w14:paraId="21D4760F" w14:textId="77777777" w:rsidR="000F3B33" w:rsidRDefault="000F3B33">
      <w:pPr>
        <w:pStyle w:val="TableParagraph"/>
        <w:rPr>
          <w:rFonts w:ascii="Calibri Light"/>
          <w:sz w:val="20"/>
        </w:rPr>
        <w:sectPr w:rsidR="000F3B33">
          <w:type w:val="continuous"/>
          <w:pgSz w:w="12240" w:h="15840"/>
          <w:pgMar w:top="700" w:right="720" w:bottom="280" w:left="720" w:header="720" w:footer="720" w:gutter="0"/>
          <w:cols w:space="720"/>
        </w:sectPr>
      </w:pPr>
    </w:p>
    <w:p w14:paraId="6EC1E767" w14:textId="77777777" w:rsidR="000F3B33" w:rsidRDefault="000F3B33">
      <w:pPr>
        <w:pStyle w:val="BodyText"/>
        <w:spacing w:before="4"/>
        <w:rPr>
          <w:sz w:val="16"/>
        </w:rPr>
      </w:pPr>
    </w:p>
    <w:sectPr w:rsidR="000F3B33">
      <w:pgSz w:w="12240" w:h="15840"/>
      <w:pgMar w:top="182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761034"/>
    <w:multiLevelType w:val="hybridMultilevel"/>
    <w:tmpl w:val="1152CA3C"/>
    <w:lvl w:ilvl="0" w:tplc="8682A2E8">
      <w:start w:val="1"/>
      <w:numFmt w:val="decimal"/>
      <w:lvlText w:val="%1."/>
      <w:lvlJc w:val="left"/>
      <w:pPr>
        <w:ind w:left="827" w:hanging="360"/>
      </w:pPr>
      <w:rPr>
        <w:rFonts w:hint="default"/>
      </w:r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num w:numId="1" w16cid:durableId="764115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F3B33"/>
    <w:rsid w:val="000F3B33"/>
    <w:rsid w:val="00264E2C"/>
    <w:rsid w:val="0048041C"/>
    <w:rsid w:val="005F715F"/>
    <w:rsid w:val="006A6ADF"/>
    <w:rsid w:val="00700810"/>
    <w:rsid w:val="00701EA2"/>
    <w:rsid w:val="00767A6C"/>
    <w:rsid w:val="008A1DB3"/>
    <w:rsid w:val="009C0676"/>
    <w:rsid w:val="00AF02B3"/>
    <w:rsid w:val="00B7663F"/>
    <w:rsid w:val="00B92C05"/>
    <w:rsid w:val="00C51BDC"/>
    <w:rsid w:val="00D30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9EE1E"/>
  <w15:docId w15:val="{65389BC7-871D-429D-9B28-3F41835A1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Light" w:eastAsia="Calibri Light" w:hAnsi="Calibri Light" w:cs="Calibri Light"/>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mailto:sa-security@uh.edu"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61bd5e4-10d7-4774-8f22-6aeda8cc17a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0D4E1D27128D499E2DED44B3CAF443" ma:contentTypeVersion="18" ma:contentTypeDescription="Create a new document." ma:contentTypeScope="" ma:versionID="39a2921ae10506a06fed73e627a172c8">
  <xsd:schema xmlns:xsd="http://www.w3.org/2001/XMLSchema" xmlns:xs="http://www.w3.org/2001/XMLSchema" xmlns:p="http://schemas.microsoft.com/office/2006/metadata/properties" xmlns:ns3="f61bd5e4-10d7-4774-8f22-6aeda8cc17a9" xmlns:ns4="598effb1-f6ce-48dc-9d63-059db30f3c73" targetNamespace="http://schemas.microsoft.com/office/2006/metadata/properties" ma:root="true" ma:fieldsID="6ff4194a5140d25b700d2f782b37b245" ns3:_="" ns4:_="">
    <xsd:import namespace="f61bd5e4-10d7-4774-8f22-6aeda8cc17a9"/>
    <xsd:import namespace="598effb1-f6ce-48dc-9d63-059db30f3c7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1bd5e4-10d7-4774-8f22-6aeda8cc1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8effb1-f6ce-48dc-9d63-059db30f3c7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738526-A179-4A29-85F6-8B0D7AA6BB87}">
  <ds:schemaRefs>
    <ds:schemaRef ds:uri="http://schemas.microsoft.com/office/2006/metadata/properties"/>
    <ds:schemaRef ds:uri="http://schemas.microsoft.com/office/infopath/2007/PartnerControls"/>
    <ds:schemaRef ds:uri="f61bd5e4-10d7-4774-8f22-6aeda8cc17a9"/>
  </ds:schemaRefs>
</ds:datastoreItem>
</file>

<file path=customXml/itemProps2.xml><?xml version="1.0" encoding="utf-8"?>
<ds:datastoreItem xmlns:ds="http://schemas.openxmlformats.org/officeDocument/2006/customXml" ds:itemID="{7E64AE6C-1F52-4B74-A890-DCA188046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1bd5e4-10d7-4774-8f22-6aeda8cc17a9"/>
    <ds:schemaRef ds:uri="598effb1-f6ce-48dc-9d63-059db30f3c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8F89F5-5D90-467E-95C9-2700DFF7A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223</Words>
  <Characters>1273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Saeed, Javaria</dc:creator>
  <dc:description/>
  <cp:lastModifiedBy>Ihesiulo, Chinyere C</cp:lastModifiedBy>
  <cp:revision>2</cp:revision>
  <dcterms:created xsi:type="dcterms:W3CDTF">2026-09-10T21:00:00Z</dcterms:created>
  <dcterms:modified xsi:type="dcterms:W3CDTF">2026-09-10T21:00:00Z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0x010100A00D4E1D27128D499E2DED44B3CAF443</vt:lpwstr>
  </property>
  <property fmtid="{D5CDD505-2E9C-101B-9397-08002B2CF9AE}" pid="3" name="Created">
    <vt:filetime>2020-10-15T00:00:00Z</vt:filetime>
  </property>
  <property fmtid="{D5CDD505-2E9C-101B-9397-08002B2CF9AE}" pid="4" name="Creator">
    <vt:lpwstr>Acrobat PDFMaker 11 for Word</vt:lpwstr>
  </property>
  <property fmtid="{D5CDD505-2E9C-101B-9397-08002B2CF9AE}" pid="5" name="LastSaved">
    <vt:filetime>2025-10-20T00:00:00Z</vt:filetime>
  </property>
  <property fmtid="{D5CDD505-2E9C-101B-9397-08002B2CF9AE}" pid="6" name="Producer">
    <vt:lpwstr>3-Heights(TM) PDF Security Shell 4.8.25.2 (http://www.pdf-tools.com)</vt:lpwstr>
  </property>
  <property fmtid="{D5CDD505-2E9C-101B-9397-08002B2CF9AE}" pid="7" name="SourceModified">
    <vt:lpwstr>D:20201015165544</vt:lpwstr>
  </property>
</Properties>
</file>