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249A" w14:textId="21371ECD" w:rsidR="00C364A9" w:rsidRPr="00614AA3" w:rsidRDefault="00C364A9" w:rsidP="00C364A9">
      <w:pPr>
        <w:pStyle w:val="SCT"/>
        <w:rPr>
          <w:rStyle w:val="NAM"/>
        </w:rPr>
      </w:pPr>
      <w:r w:rsidRPr="00614AA3">
        <w:t xml:space="preserve">SECTION </w:t>
      </w:r>
      <w:r w:rsidRPr="00614AA3">
        <w:rPr>
          <w:rStyle w:val="NUM"/>
        </w:rPr>
        <w:t>10 1400</w:t>
      </w:r>
      <w:r w:rsidRPr="00614AA3">
        <w:t xml:space="preserve"> - </w:t>
      </w:r>
      <w:r w:rsidRPr="00614AA3">
        <w:rPr>
          <w:rStyle w:val="NAM"/>
        </w:rPr>
        <w:t>SIGNAGE</w:t>
      </w:r>
    </w:p>
    <w:p w14:paraId="5EC2115E" w14:textId="77777777" w:rsidR="00C364A9" w:rsidRPr="00614AA3" w:rsidRDefault="00C364A9" w:rsidP="00C364A9">
      <w:pPr>
        <w:suppressAutoHyphens/>
        <w:spacing w:before="120" w:after="120"/>
        <w:jc w:val="both"/>
        <w:rPr>
          <w:rFonts w:cstheme="minorHAnsi"/>
          <w:color w:val="0000FF"/>
        </w:rPr>
      </w:pPr>
      <w:r w:rsidRPr="00614AA3">
        <w:rPr>
          <w:rFonts w:cstheme="minorHAnsi"/>
          <w:color w:val="0000FF"/>
        </w:rPr>
        <w:t>Maintain Section format, including the UH master spec designation and version date in bold in the center columns of the header and footer.  Complete the header and footer with Project information.</w:t>
      </w:r>
    </w:p>
    <w:p w14:paraId="562132CA" w14:textId="77777777" w:rsidR="00C364A9" w:rsidRPr="00614AA3" w:rsidRDefault="00C364A9" w:rsidP="00C364A9">
      <w:pPr>
        <w:suppressAutoHyphens/>
        <w:spacing w:before="120" w:after="120"/>
        <w:jc w:val="both"/>
        <w:rPr>
          <w:rFonts w:cstheme="minorHAnsi"/>
          <w:color w:val="0000FF"/>
        </w:rPr>
      </w:pPr>
      <w:r w:rsidRPr="00614AA3">
        <w:rPr>
          <w:rFonts w:cstheme="minorHAnsi"/>
          <w:color w:val="0000FF"/>
        </w:rPr>
        <w:t>Edit and finalize this Section, where prompted by Editor’s notes, to suit Project specific requirements. Make selections for the Project at text identified in bold.</w:t>
      </w:r>
    </w:p>
    <w:p w14:paraId="1527E6AE" w14:textId="77777777" w:rsidR="00C364A9" w:rsidRPr="00614AA3" w:rsidRDefault="00C364A9" w:rsidP="000F2BFD"/>
    <w:p w14:paraId="3EABB94B" w14:textId="77777777" w:rsidR="000F2BFD" w:rsidRPr="00614AA3" w:rsidRDefault="000F2BFD" w:rsidP="000F2BFD">
      <w:pPr>
        <w:pStyle w:val="PRT"/>
      </w:pPr>
      <w:r w:rsidRPr="00614AA3">
        <w:t>GENERAL</w:t>
      </w:r>
    </w:p>
    <w:p w14:paraId="5CF04903" w14:textId="77777777" w:rsidR="000F2BFD" w:rsidRPr="00614AA3" w:rsidRDefault="000F2BFD" w:rsidP="000F2BFD">
      <w:pPr>
        <w:pStyle w:val="ART"/>
      </w:pPr>
      <w:r w:rsidRPr="00614AA3">
        <w:t>RELATED DOCUMENTS</w:t>
      </w:r>
    </w:p>
    <w:p w14:paraId="092DDEF8" w14:textId="77777777" w:rsidR="000F2BFD" w:rsidRPr="00614AA3" w:rsidRDefault="000F2BFD" w:rsidP="000F2BFD">
      <w:pPr>
        <w:pStyle w:val="PR1"/>
      </w:pPr>
      <w:r w:rsidRPr="00614AA3">
        <w:t>Drawings and general provisions of the Contract, including General and Supplementary Conditions and Division 01 Specification Sections, apply to this Section.</w:t>
      </w:r>
    </w:p>
    <w:p w14:paraId="3FCF92A1" w14:textId="77777777" w:rsidR="000F2BFD" w:rsidRPr="00614AA3" w:rsidRDefault="000F2BFD" w:rsidP="000F2BFD">
      <w:pPr>
        <w:pStyle w:val="PR1"/>
      </w:pPr>
      <w:r w:rsidRPr="00614AA3">
        <w:t>The Contractor's attention is specifically directed, but not limited, to the following documents for additional requirements:</w:t>
      </w:r>
    </w:p>
    <w:p w14:paraId="19390FB8" w14:textId="77777777" w:rsidR="000F2BFD" w:rsidRPr="00614AA3" w:rsidRDefault="000F2BFD" w:rsidP="000F2BFD">
      <w:pPr>
        <w:pStyle w:val="PR2"/>
        <w:spacing w:before="120"/>
        <w:ind w:left="1570"/>
      </w:pPr>
      <w:r w:rsidRPr="00614AA3">
        <w:t xml:space="preserve">The current version of the </w:t>
      </w:r>
      <w:r w:rsidRPr="00614AA3">
        <w:rPr>
          <w:i/>
        </w:rPr>
        <w:t>Uniform General Conditions for Construction Contracts</w:t>
      </w:r>
      <w:r w:rsidRPr="00614AA3">
        <w:t xml:space="preserve">, State of Texas, </w:t>
      </w:r>
      <w:proofErr w:type="gramStart"/>
      <w:r w:rsidRPr="00614AA3">
        <w:t>available</w:t>
      </w:r>
      <w:proofErr w:type="gramEnd"/>
      <w:r w:rsidRPr="00614AA3">
        <w:t xml:space="preserve"> on the web site of the Texas Facilities Commission.</w:t>
      </w:r>
    </w:p>
    <w:p w14:paraId="409AAE78" w14:textId="033D4339" w:rsidR="004C77BD" w:rsidRPr="00614AA3" w:rsidRDefault="000F2BFD" w:rsidP="000F2BFD">
      <w:pPr>
        <w:pStyle w:val="PR2"/>
      </w:pPr>
      <w:r w:rsidRPr="00614AA3">
        <w:t xml:space="preserve">The University of Houston’s </w:t>
      </w:r>
      <w:r w:rsidRPr="00614AA3">
        <w:rPr>
          <w:i/>
        </w:rPr>
        <w:t>Supplemental General Conditions and Special Conditions for Construction.</w:t>
      </w:r>
    </w:p>
    <w:p w14:paraId="43A52CCD" w14:textId="146F4088" w:rsidR="000F2BFD" w:rsidRPr="00614AA3" w:rsidRDefault="000F2BFD" w:rsidP="000F2BFD">
      <w:pPr>
        <w:pStyle w:val="ART"/>
      </w:pPr>
      <w:r w:rsidRPr="00614AA3">
        <w:t>SUMMARY</w:t>
      </w:r>
    </w:p>
    <w:p w14:paraId="4F871C81" w14:textId="77871D7B" w:rsidR="003A6CE5" w:rsidRPr="00614AA3" w:rsidRDefault="000F2BFD" w:rsidP="000F2BFD">
      <w:pPr>
        <w:pStyle w:val="PR1"/>
      </w:pPr>
      <w:r w:rsidRPr="00614AA3">
        <w:t xml:space="preserve">Section includes </w:t>
      </w:r>
      <w:r w:rsidR="006618F7" w:rsidRPr="00614AA3">
        <w:t>fabrication and installation of</w:t>
      </w:r>
      <w:r w:rsidR="00BC345D">
        <w:t>:</w:t>
      </w:r>
    </w:p>
    <w:p w14:paraId="0BCB52C8" w14:textId="4CCF6A13" w:rsidR="003A6CE5" w:rsidRPr="00E3132D" w:rsidRDefault="00732501" w:rsidP="003A6CE5">
      <w:pPr>
        <w:pStyle w:val="PR2"/>
      </w:pPr>
      <w:r w:rsidRPr="00E3132D">
        <w:t>I</w:t>
      </w:r>
      <w:r w:rsidR="000F2BFD" w:rsidRPr="00E3132D">
        <w:t>nterio</w:t>
      </w:r>
      <w:r w:rsidR="006618F7" w:rsidRPr="00E3132D">
        <w:t xml:space="preserve">r </w:t>
      </w:r>
      <w:r w:rsidR="00B82ABC" w:rsidRPr="00E3132D">
        <w:t xml:space="preserve">signage. </w:t>
      </w:r>
    </w:p>
    <w:p w14:paraId="08E00C89" w14:textId="33A0CE05" w:rsidR="003A6CE5" w:rsidRPr="00E3132D" w:rsidRDefault="00050AA0" w:rsidP="00050AA0">
      <w:pPr>
        <w:pStyle w:val="PR2"/>
      </w:pPr>
      <w:r w:rsidRPr="00E3132D">
        <w:t>E</w:t>
      </w:r>
      <w:r w:rsidR="006618F7" w:rsidRPr="00E3132D">
        <w:t>xterior</w:t>
      </w:r>
      <w:r w:rsidRPr="00E3132D">
        <w:t xml:space="preserve"> signage</w:t>
      </w:r>
      <w:r w:rsidR="00B82ABC" w:rsidRPr="00E3132D">
        <w:t>.</w:t>
      </w:r>
    </w:p>
    <w:p w14:paraId="4D8C7B91" w14:textId="10A16B67" w:rsidR="00C95969" w:rsidRPr="00E3132D" w:rsidRDefault="00BC345D" w:rsidP="00C95969">
      <w:pPr>
        <w:pStyle w:val="PR2"/>
      </w:pPr>
      <w:r w:rsidRPr="00E3132D">
        <w:t>Parking &amp; Regulator</w:t>
      </w:r>
      <w:r w:rsidR="00606CC5" w:rsidRPr="00E3132D">
        <w:t>y</w:t>
      </w:r>
      <w:r w:rsidRPr="00E3132D">
        <w:t xml:space="preserve"> Signs</w:t>
      </w:r>
      <w:r w:rsidR="002C3FA0" w:rsidRPr="00E3132D">
        <w:t>.</w:t>
      </w:r>
    </w:p>
    <w:p w14:paraId="67F431EE" w14:textId="02C571D0" w:rsidR="00C95969" w:rsidRPr="00614AA3" w:rsidRDefault="00746EBE" w:rsidP="00C95969">
      <w:pPr>
        <w:pStyle w:val="ART"/>
      </w:pPr>
      <w:r>
        <w:t>SIGNAGE STANDARDS</w:t>
      </w:r>
    </w:p>
    <w:p w14:paraId="5DD70EA2" w14:textId="1AA55B66" w:rsidR="00A46738" w:rsidRDefault="00A46738" w:rsidP="00E3132D">
      <w:pPr>
        <w:pStyle w:val="PR1"/>
      </w:pPr>
      <w:r>
        <w:t>Comply with University of Houston signage standards.</w:t>
      </w:r>
    </w:p>
    <w:p w14:paraId="629F640F" w14:textId="2DE5A426" w:rsidR="00E3132D" w:rsidRDefault="00E3132D" w:rsidP="00E3132D">
      <w:pPr>
        <w:pStyle w:val="PR1"/>
      </w:pPr>
      <w:r>
        <w:t>The Contractor's attention is specifically directed, but not limited, to the following documents for additional requirements:</w:t>
      </w:r>
    </w:p>
    <w:p w14:paraId="06250E7C" w14:textId="4CC301DC" w:rsidR="00E3132D" w:rsidRPr="00614AA3" w:rsidRDefault="00E3132D" w:rsidP="00E3132D">
      <w:pPr>
        <w:pStyle w:val="PR2"/>
      </w:pPr>
      <w:r>
        <w:t>The current version of the University of Houston signage standards, available on the University of Houston web site.</w:t>
      </w:r>
    </w:p>
    <w:p w14:paraId="1167FA05" w14:textId="204A9176" w:rsidR="00C95969" w:rsidRPr="00C95969" w:rsidRDefault="00E04168" w:rsidP="00C95969">
      <w:pPr>
        <w:pStyle w:val="ART"/>
      </w:pPr>
      <w:r w:rsidRPr="00614AA3">
        <w:t>SUBMITTALS</w:t>
      </w:r>
    </w:p>
    <w:p w14:paraId="5F51C9D1" w14:textId="12F18DFD" w:rsidR="00606CC5" w:rsidRDefault="00606CC5" w:rsidP="00E04168">
      <w:pPr>
        <w:pStyle w:val="PR1"/>
      </w:pPr>
      <w:r>
        <w:t xml:space="preserve">Review Contract documents for signage location plans.  If </w:t>
      </w:r>
      <w:r w:rsidR="00E3132D">
        <w:t>l</w:t>
      </w:r>
      <w:r>
        <w:t xml:space="preserve">ocation </w:t>
      </w:r>
      <w:r w:rsidR="00E3132D">
        <w:t>p</w:t>
      </w:r>
      <w:r>
        <w:t xml:space="preserve">lans were not provided in Contract documents, prepare signage location plans.  Coordinate with message schedule and keynotes indicating sign types. </w:t>
      </w:r>
    </w:p>
    <w:p w14:paraId="1EC9B4AD" w14:textId="77777777" w:rsidR="00AE618D" w:rsidRDefault="00732501" w:rsidP="00E04168">
      <w:pPr>
        <w:pStyle w:val="PR1"/>
      </w:pPr>
      <w:r w:rsidRPr="00614AA3">
        <w:t xml:space="preserve">Partial or incomplete submittals will be rejected. </w:t>
      </w:r>
    </w:p>
    <w:p w14:paraId="3AAE89A4" w14:textId="5076A5DA" w:rsidR="0041346D" w:rsidRPr="00614AA3" w:rsidRDefault="00AE618D" w:rsidP="00E04168">
      <w:pPr>
        <w:pStyle w:val="PR1"/>
      </w:pPr>
      <w:r>
        <w:lastRenderedPageBreak/>
        <w:t>I</w:t>
      </w:r>
      <w:r w:rsidR="00732501" w:rsidRPr="00614AA3">
        <w:t>nclude the following</w:t>
      </w:r>
      <w:r>
        <w:t xml:space="preserve"> submittal documentation</w:t>
      </w:r>
      <w:r w:rsidR="002C3FA0">
        <w:t xml:space="preserve"> for Interior Signage:</w:t>
      </w:r>
    </w:p>
    <w:p w14:paraId="6C5FBA64" w14:textId="77777777" w:rsidR="00F528BD" w:rsidRDefault="00732501" w:rsidP="0041346D">
      <w:pPr>
        <w:pStyle w:val="PR2"/>
      </w:pPr>
      <w:r w:rsidRPr="00614AA3">
        <w:t>Shop drawings</w:t>
      </w:r>
      <w:r w:rsidR="00F528BD">
        <w:t>.</w:t>
      </w:r>
    </w:p>
    <w:p w14:paraId="3FF856DF" w14:textId="24EF4437" w:rsidR="00F528BD" w:rsidRDefault="00F528BD" w:rsidP="0041346D">
      <w:pPr>
        <w:pStyle w:val="PR2"/>
      </w:pPr>
      <w:r>
        <w:t>Face layouts for all signs</w:t>
      </w:r>
      <w:r w:rsidR="002C3FA0">
        <w:t>.</w:t>
      </w:r>
    </w:p>
    <w:p w14:paraId="512B8FF9" w14:textId="77777777" w:rsidR="00F528BD" w:rsidRDefault="00F528BD" w:rsidP="0041346D">
      <w:pPr>
        <w:pStyle w:val="PR2"/>
      </w:pPr>
      <w:r>
        <w:t>Location Plans.</w:t>
      </w:r>
    </w:p>
    <w:p w14:paraId="16312619" w14:textId="729C8B2D" w:rsidR="00F528BD" w:rsidRDefault="00F528BD" w:rsidP="0041346D">
      <w:pPr>
        <w:pStyle w:val="PR2"/>
      </w:pPr>
      <w:r>
        <w:t xml:space="preserve">Paint and Material Samples, 3-1/2” x 3-1/2” qty 4, interior signage. </w:t>
      </w:r>
    </w:p>
    <w:p w14:paraId="06A45697" w14:textId="56419261" w:rsidR="00F528BD" w:rsidRDefault="00F528BD" w:rsidP="0041346D">
      <w:pPr>
        <w:pStyle w:val="PR2"/>
      </w:pPr>
      <w:r>
        <w:t>Prototype(s) for approval of sign types</w:t>
      </w:r>
      <w:r w:rsidR="00C95969">
        <w:t xml:space="preserve">, interior signage. </w:t>
      </w:r>
    </w:p>
    <w:p w14:paraId="117A6F13" w14:textId="7A50798F" w:rsidR="002C3FA0" w:rsidRPr="00614AA3" w:rsidRDefault="002C3FA0" w:rsidP="002C3FA0">
      <w:pPr>
        <w:pStyle w:val="PR1"/>
      </w:pPr>
      <w:r>
        <w:t>I</w:t>
      </w:r>
      <w:r w:rsidRPr="00614AA3">
        <w:t>nclude the following</w:t>
      </w:r>
      <w:r>
        <w:t xml:space="preserve"> submittal documentation for Exterior</w:t>
      </w:r>
      <w:r w:rsidR="002B1417">
        <w:t xml:space="preserve"> </w:t>
      </w:r>
      <w:r>
        <w:t>Signage:</w:t>
      </w:r>
    </w:p>
    <w:p w14:paraId="2103EDEB" w14:textId="77777777" w:rsidR="002C3FA0" w:rsidRDefault="002C3FA0" w:rsidP="002C3FA0">
      <w:pPr>
        <w:pStyle w:val="PR2"/>
      </w:pPr>
      <w:r w:rsidRPr="00614AA3">
        <w:t>Shop drawings</w:t>
      </w:r>
      <w:r>
        <w:t>.</w:t>
      </w:r>
    </w:p>
    <w:p w14:paraId="6915C01B" w14:textId="04A7658B" w:rsidR="002C3FA0" w:rsidRDefault="002C3FA0" w:rsidP="002C3FA0">
      <w:pPr>
        <w:pStyle w:val="PR2"/>
      </w:pPr>
      <w:r>
        <w:t>Face layouts for all signs.</w:t>
      </w:r>
    </w:p>
    <w:p w14:paraId="6EC128FA" w14:textId="4C8058B7" w:rsidR="002C3FA0" w:rsidRDefault="002C3FA0" w:rsidP="002C3FA0">
      <w:pPr>
        <w:pStyle w:val="PR2"/>
      </w:pPr>
      <w:r>
        <w:t>Location Plan</w:t>
      </w:r>
      <w:r w:rsidR="00606CC5">
        <w:t>s.</w:t>
      </w:r>
    </w:p>
    <w:p w14:paraId="403C0E48" w14:textId="534BF82C" w:rsidR="002C3FA0" w:rsidRDefault="002C3FA0" w:rsidP="002C3FA0">
      <w:pPr>
        <w:pStyle w:val="PR2"/>
      </w:pPr>
      <w:r>
        <w:t>Engineering calculations and sealed drawings.</w:t>
      </w:r>
    </w:p>
    <w:p w14:paraId="57B4E15A" w14:textId="1977D587" w:rsidR="002C3FA0" w:rsidRDefault="002C3FA0" w:rsidP="002C3FA0">
      <w:pPr>
        <w:pStyle w:val="PR2"/>
      </w:pPr>
      <w:r>
        <w:t>Paint and Porcelain samples on aluminum/ steel, 4”x6”, qty 3.</w:t>
      </w:r>
    </w:p>
    <w:p w14:paraId="1B98F117" w14:textId="0D7E150F" w:rsidR="002C3FA0" w:rsidRDefault="002C3FA0" w:rsidP="00606CC5">
      <w:pPr>
        <w:pStyle w:val="PR2"/>
      </w:pPr>
      <w:r>
        <w:t>In production review</w:t>
      </w:r>
    </w:p>
    <w:p w14:paraId="73070E5C" w14:textId="0117BF61" w:rsidR="002B1417" w:rsidRPr="00614AA3" w:rsidRDefault="002B1417" w:rsidP="002B1417">
      <w:pPr>
        <w:pStyle w:val="PR1"/>
      </w:pPr>
      <w:r>
        <w:t>I</w:t>
      </w:r>
      <w:r w:rsidRPr="00614AA3">
        <w:t>nclude the following</w:t>
      </w:r>
      <w:r>
        <w:t xml:space="preserve"> submittal documentation for Parking or Regulatory Signage:</w:t>
      </w:r>
    </w:p>
    <w:p w14:paraId="70BED44F" w14:textId="77777777" w:rsidR="002B1417" w:rsidRDefault="002B1417" w:rsidP="002B1417">
      <w:pPr>
        <w:pStyle w:val="PR2"/>
      </w:pPr>
      <w:r w:rsidRPr="00614AA3">
        <w:t>Shop drawings</w:t>
      </w:r>
      <w:r>
        <w:t>.</w:t>
      </w:r>
    </w:p>
    <w:p w14:paraId="63E3C253" w14:textId="77777777" w:rsidR="002B1417" w:rsidRDefault="002B1417" w:rsidP="002B1417">
      <w:pPr>
        <w:pStyle w:val="PR2"/>
      </w:pPr>
      <w:r>
        <w:t>Face layouts for all signs.</w:t>
      </w:r>
    </w:p>
    <w:p w14:paraId="33A2CC16" w14:textId="77777777" w:rsidR="002B1417" w:rsidRDefault="002B1417" w:rsidP="002B1417">
      <w:pPr>
        <w:pStyle w:val="PR2"/>
      </w:pPr>
      <w:r>
        <w:t>Location Plans.</w:t>
      </w:r>
    </w:p>
    <w:p w14:paraId="077C2AFB" w14:textId="77777777" w:rsidR="002B1417" w:rsidRDefault="002B1417" w:rsidP="002B1417">
      <w:pPr>
        <w:pStyle w:val="PR2"/>
      </w:pPr>
      <w:r>
        <w:t>Engineering calculations and sealed drawings.</w:t>
      </w:r>
    </w:p>
    <w:p w14:paraId="4189A17F" w14:textId="77777777" w:rsidR="002B1417" w:rsidRDefault="002B1417" w:rsidP="002B1417">
      <w:pPr>
        <w:pStyle w:val="PR2"/>
      </w:pPr>
      <w:r>
        <w:t>Paint and Porcelain samples on aluminum/ steel, 4”x6”, qty 3.</w:t>
      </w:r>
    </w:p>
    <w:p w14:paraId="08B06B0A" w14:textId="330A25C0" w:rsidR="002B1417" w:rsidRDefault="002B1417" w:rsidP="002B1417">
      <w:pPr>
        <w:pStyle w:val="PR2"/>
      </w:pPr>
      <w:r>
        <w:t>In production review</w:t>
      </w:r>
    </w:p>
    <w:p w14:paraId="07C30F7A" w14:textId="4C093BCE" w:rsidR="0063067B" w:rsidRPr="00614AA3" w:rsidRDefault="0063067B" w:rsidP="0063067B">
      <w:pPr>
        <w:pStyle w:val="ART"/>
      </w:pPr>
      <w:r w:rsidRPr="00614AA3">
        <w:t>PERFORMANCE REQUIREMENTS</w:t>
      </w:r>
    </w:p>
    <w:p w14:paraId="61356EDF" w14:textId="11A3624E" w:rsidR="0063067B" w:rsidRDefault="0030136A" w:rsidP="0063067B">
      <w:pPr>
        <w:pStyle w:val="PR1"/>
      </w:pPr>
      <w:r>
        <w:t>C</w:t>
      </w:r>
      <w:r w:rsidR="0063067B" w:rsidRPr="00614AA3">
        <w:t>onform</w:t>
      </w:r>
      <w:r>
        <w:t xml:space="preserve"> </w:t>
      </w:r>
      <w:r w:rsidR="0063067B" w:rsidRPr="00614AA3">
        <w:t xml:space="preserve">to </w:t>
      </w:r>
      <w:r>
        <w:t xml:space="preserve">regulatory </w:t>
      </w:r>
      <w:r w:rsidR="0063067B" w:rsidRPr="00614AA3">
        <w:t xml:space="preserve">requirements of </w:t>
      </w:r>
      <w:r>
        <w:t>Authority Having Jurisdiction (AHJ).</w:t>
      </w:r>
    </w:p>
    <w:p w14:paraId="6EE4C74F" w14:textId="029BAA00" w:rsidR="00F722B9" w:rsidRDefault="00F722B9" w:rsidP="0063067B">
      <w:pPr>
        <w:pStyle w:val="PR1"/>
      </w:pPr>
      <w:r>
        <w:t xml:space="preserve">Conform to Americans with Disabilities Act (ADA) and </w:t>
      </w:r>
      <w:r w:rsidRPr="00F722B9">
        <w:t>Texas Accessibility Standards (TAS) administered by Texas Department of Licensing and Regulation (TDLR)</w:t>
      </w:r>
    </w:p>
    <w:p w14:paraId="48080F31" w14:textId="52398B8B" w:rsidR="002C3FA0" w:rsidRDefault="00971888" w:rsidP="0063067B">
      <w:pPr>
        <w:pStyle w:val="PR1"/>
      </w:pPr>
      <w:r>
        <w:t>V</w:t>
      </w:r>
      <w:r w:rsidR="002C3FA0">
        <w:t>erify field requirements prior to fabrication.</w:t>
      </w:r>
    </w:p>
    <w:p w14:paraId="169CBA5B" w14:textId="42CA5955" w:rsidR="00003E14" w:rsidRPr="00614AA3" w:rsidRDefault="00003E14" w:rsidP="00003E14">
      <w:pPr>
        <w:pStyle w:val="ART"/>
      </w:pPr>
      <w:r>
        <w:t>WARRANTY</w:t>
      </w:r>
    </w:p>
    <w:p w14:paraId="39A38A3B" w14:textId="0A27D2C1" w:rsidR="005949D5" w:rsidRDefault="005949D5" w:rsidP="00003E14">
      <w:pPr>
        <w:pStyle w:val="PR1"/>
      </w:pPr>
      <w:r w:rsidRPr="005949D5">
        <w:t>Written warranty, signed by manufacturer</w:t>
      </w:r>
      <w:r w:rsidR="006B3905">
        <w:t>,</w:t>
      </w:r>
      <w:r w:rsidRPr="005949D5">
        <w:t xml:space="preserve"> agreeing to repair, restore</w:t>
      </w:r>
      <w:r w:rsidR="006B3905">
        <w:t xml:space="preserve"> </w:t>
      </w:r>
      <w:r w:rsidRPr="005949D5">
        <w:t>or replace defective work within specified warranty period</w:t>
      </w:r>
      <w:r w:rsidR="00D90CC6">
        <w:t xml:space="preserve">, including repair or replacement of </w:t>
      </w:r>
      <w:r w:rsidR="00D90CC6" w:rsidRPr="00D90CC6">
        <w:t>components due to failure of adhesives or fasteners.</w:t>
      </w:r>
    </w:p>
    <w:p w14:paraId="39AA5E3B" w14:textId="713180DE" w:rsidR="005949D5" w:rsidRDefault="005949D5" w:rsidP="00D90CC6">
      <w:pPr>
        <w:pStyle w:val="PR2"/>
      </w:pPr>
      <w:r w:rsidRPr="005949D5">
        <w:t xml:space="preserve">Warranty Period: </w:t>
      </w:r>
      <w:r>
        <w:t xml:space="preserve">1 year </w:t>
      </w:r>
      <w:r w:rsidRPr="005949D5">
        <w:t>from date of Substantial Completion.</w:t>
      </w:r>
    </w:p>
    <w:p w14:paraId="2C44993D" w14:textId="4E333F8E" w:rsidR="00D90CC6" w:rsidRDefault="00D90CC6" w:rsidP="00D90CC6">
      <w:pPr>
        <w:pStyle w:val="PR1"/>
      </w:pPr>
      <w:r w:rsidRPr="005949D5">
        <w:t xml:space="preserve">Special Manufacturer's </w:t>
      </w:r>
      <w:r>
        <w:t xml:space="preserve">Material </w:t>
      </w:r>
      <w:r w:rsidRPr="005949D5">
        <w:t xml:space="preserve">Warranty: </w:t>
      </w:r>
      <w:r>
        <w:t>manufacturer agrees to certify materials against deterioration of materials, finishes or colors for the following:</w:t>
      </w:r>
    </w:p>
    <w:p w14:paraId="71833A03" w14:textId="77777777" w:rsidR="00D90CC6" w:rsidRDefault="00D90CC6" w:rsidP="00D90CC6">
      <w:pPr>
        <w:pStyle w:val="PR2"/>
      </w:pPr>
      <w:r>
        <w:t>Porcelain cap material: 30 years from date of Substantial Completion.</w:t>
      </w:r>
    </w:p>
    <w:p w14:paraId="52556C57" w14:textId="77777777" w:rsidR="00D90CC6" w:rsidRDefault="00D90CC6" w:rsidP="00D90CC6">
      <w:pPr>
        <w:pStyle w:val="PR2"/>
      </w:pPr>
      <w:r>
        <w:t>Painted aluminum material: 3 years from date of Substantial Completion.</w:t>
      </w:r>
    </w:p>
    <w:p w14:paraId="6603ADA8" w14:textId="2F6A505A" w:rsidR="00D90CC6" w:rsidRDefault="00D90CC6" w:rsidP="00D90CC6">
      <w:pPr>
        <w:pStyle w:val="PR2"/>
      </w:pPr>
      <w:r>
        <w:t>Painted district ID material: 3 years from date of Substantial Completion.</w:t>
      </w:r>
    </w:p>
    <w:p w14:paraId="5C6F2827" w14:textId="44928744" w:rsidR="009E63C8" w:rsidRDefault="009E63C8" w:rsidP="537B3B7A">
      <w:pPr>
        <w:pStyle w:val="PR2"/>
        <w:numPr>
          <w:ilvl w:val="0"/>
          <w:numId w:val="0"/>
        </w:numPr>
      </w:pPr>
    </w:p>
    <w:p w14:paraId="0AC997D7" w14:textId="77777777" w:rsidR="0063067B" w:rsidRPr="00614AA3" w:rsidRDefault="0063067B" w:rsidP="0063067B">
      <w:pPr>
        <w:pStyle w:val="PRT"/>
      </w:pPr>
      <w:r w:rsidRPr="00614AA3">
        <w:lastRenderedPageBreak/>
        <w:t>PRODUCTS</w:t>
      </w:r>
    </w:p>
    <w:p w14:paraId="72D2D3FE" w14:textId="7FCB4418" w:rsidR="0063067B" w:rsidRPr="00614AA3" w:rsidRDefault="0063067B" w:rsidP="0063067B">
      <w:pPr>
        <w:pStyle w:val="ART"/>
      </w:pPr>
      <w:r w:rsidRPr="00614AA3">
        <w:t>M</w:t>
      </w:r>
      <w:r w:rsidR="00A213AA" w:rsidRPr="00614AA3">
        <w:t>ANUFACTURERS</w:t>
      </w:r>
    </w:p>
    <w:p w14:paraId="191B5D83" w14:textId="752102FE" w:rsidR="1D40BB6E" w:rsidRDefault="1D40BB6E" w:rsidP="537B3B7A">
      <w:pPr>
        <w:pStyle w:val="PR1"/>
      </w:pPr>
      <w:r>
        <w:t>Acceptable Manufacturers: Subject to compliance with requirements, provide signage fabricated by manufacturers regularly engaged in the production of custom architectural signage of similar scope, materials, and complexity, and whose products comply with the University of Houston Signage Standards.</w:t>
      </w:r>
    </w:p>
    <w:p w14:paraId="4755835E" w14:textId="37576C36" w:rsidR="0063067B" w:rsidRDefault="008527AD" w:rsidP="0063067B">
      <w:pPr>
        <w:pStyle w:val="PR1"/>
      </w:pPr>
      <w:r w:rsidRPr="00614AA3">
        <w:t xml:space="preserve">Substitutions: </w:t>
      </w:r>
      <w:r w:rsidR="00D07AF7">
        <w:t xml:space="preserve">See Section 01 2500 Substitution Procedures. </w:t>
      </w:r>
    </w:p>
    <w:p w14:paraId="5C109559" w14:textId="21167451" w:rsidR="001C7B19" w:rsidRPr="00614AA3" w:rsidRDefault="0015025D" w:rsidP="00D07AF7">
      <w:pPr>
        <w:pStyle w:val="PR1"/>
        <w:numPr>
          <w:ilvl w:val="0"/>
          <w:numId w:val="0"/>
        </w:numPr>
      </w:pPr>
      <w:r w:rsidRPr="537B3B7A">
        <w:rPr>
          <w:rFonts w:cstheme="minorBidi"/>
          <w:color w:val="0000FF"/>
        </w:rPr>
        <w:t xml:space="preserve">Retain or delete </w:t>
      </w:r>
      <w:r w:rsidR="00C06429" w:rsidRPr="537B3B7A">
        <w:rPr>
          <w:rFonts w:cstheme="minorBidi"/>
          <w:color w:val="0000FF"/>
        </w:rPr>
        <w:t>Sections 2.2, 2.3, 2.4</w:t>
      </w:r>
      <w:r w:rsidR="001C7B19" w:rsidRPr="537B3B7A">
        <w:rPr>
          <w:rFonts w:cstheme="minorBidi"/>
          <w:color w:val="0000FF"/>
        </w:rPr>
        <w:t xml:space="preserve"> </w:t>
      </w:r>
      <w:r w:rsidR="00C06429" w:rsidRPr="537B3B7A">
        <w:rPr>
          <w:rFonts w:cstheme="minorBidi"/>
          <w:color w:val="0000FF"/>
        </w:rPr>
        <w:t xml:space="preserve">and 2.5 </w:t>
      </w:r>
      <w:r w:rsidR="001C7B19" w:rsidRPr="537B3B7A">
        <w:rPr>
          <w:rFonts w:cstheme="minorBidi"/>
          <w:color w:val="0000FF"/>
        </w:rPr>
        <w:t xml:space="preserve">to </w:t>
      </w:r>
      <w:r w:rsidR="00D07AF7" w:rsidRPr="537B3B7A">
        <w:rPr>
          <w:rFonts w:cstheme="minorBidi"/>
          <w:color w:val="0000FF"/>
        </w:rPr>
        <w:t xml:space="preserve">suit </w:t>
      </w:r>
      <w:r w:rsidR="6D6AC3A3" w:rsidRPr="537B3B7A">
        <w:rPr>
          <w:rFonts w:cstheme="minorBidi"/>
          <w:color w:val="0000FF"/>
        </w:rPr>
        <w:t>the project</w:t>
      </w:r>
      <w:r w:rsidR="001C7B19" w:rsidRPr="537B3B7A">
        <w:rPr>
          <w:rFonts w:cstheme="minorBidi"/>
          <w:color w:val="0000FF"/>
        </w:rPr>
        <w:t>.</w:t>
      </w:r>
    </w:p>
    <w:p w14:paraId="0C705969" w14:textId="171EBD00" w:rsidR="00C2777F" w:rsidRPr="00614AA3" w:rsidRDefault="00C2777F" w:rsidP="00C2777F">
      <w:pPr>
        <w:pStyle w:val="ART"/>
      </w:pPr>
      <w:r w:rsidRPr="00614AA3">
        <w:t>INTERIOR SIGNAGE</w:t>
      </w:r>
    </w:p>
    <w:p w14:paraId="09C851CE" w14:textId="5C969E25" w:rsidR="5A45B2C0" w:rsidRDefault="5A45B2C0" w:rsidP="537B3B7A">
      <w:pPr>
        <w:pStyle w:val="PR1"/>
      </w:pPr>
      <w:r>
        <w:t>Provide interior signage systems complying with the University of Houston Signage Standards for interior signs, including specified materials, finishes, fabrication methods, dimensions, mounting, and performance requirements.</w:t>
      </w:r>
    </w:p>
    <w:p w14:paraId="1E121145" w14:textId="62520277" w:rsidR="00BC345D" w:rsidRDefault="5A45B2C0" w:rsidP="0030136A">
      <w:pPr>
        <w:pStyle w:val="PR1"/>
      </w:pPr>
      <w:r>
        <w:t xml:space="preserve">Integrate project-specific symbols, typography, colors, materials, and finishes as indicated in the University of Houston Signage Standards and Project Signage Schedule. </w:t>
      </w:r>
    </w:p>
    <w:p w14:paraId="368BCBAB" w14:textId="15581D6F" w:rsidR="003454B4" w:rsidRPr="00614AA3" w:rsidRDefault="003454B4" w:rsidP="003454B4">
      <w:pPr>
        <w:pStyle w:val="ART"/>
      </w:pPr>
      <w:r w:rsidRPr="00614AA3">
        <w:t>EXTERIOR SIGNAGE</w:t>
      </w:r>
    </w:p>
    <w:p w14:paraId="0CC127F5" w14:textId="6F1ABD54" w:rsidR="504EC46E" w:rsidRDefault="504EC46E" w:rsidP="537B3B7A">
      <w:pPr>
        <w:pStyle w:val="PR1"/>
      </w:pPr>
      <w:r>
        <w:t xml:space="preserve">Provide exterior signage systems complying with the University of Houston Signage Standards for </w:t>
      </w:r>
      <w:r w:rsidR="00414670">
        <w:t>exterior</w:t>
      </w:r>
      <w:r>
        <w:t xml:space="preserve"> signs, including specified materials, finishes, fabrication methods, dimensions, mounting, and performance requirements.</w:t>
      </w:r>
    </w:p>
    <w:p w14:paraId="7C310D44" w14:textId="1B8D6FA8" w:rsidR="504EC46E" w:rsidRDefault="504EC46E" w:rsidP="537B3B7A">
      <w:pPr>
        <w:pStyle w:val="PR1"/>
      </w:pPr>
      <w:r>
        <w:t>Integrate project-specific symbols, typography, colors, materials, and finishes as indicated in the University of Houston Signage Standards and Project Signage Schedule.</w:t>
      </w:r>
    </w:p>
    <w:p w14:paraId="1447A01C" w14:textId="1EDE5A30" w:rsidR="005C3B3A" w:rsidRPr="00614AA3" w:rsidRDefault="005C3B3A" w:rsidP="005C3B3A">
      <w:pPr>
        <w:pStyle w:val="ART"/>
      </w:pPr>
      <w:r>
        <w:t>P</w:t>
      </w:r>
      <w:r w:rsidR="0030136A">
        <w:t>ARKING AND REGULATORY SIGNS.</w:t>
      </w:r>
    </w:p>
    <w:p w14:paraId="3A4D27A0" w14:textId="0133F3D0" w:rsidR="078F136B" w:rsidRDefault="078F136B" w:rsidP="537B3B7A">
      <w:pPr>
        <w:pStyle w:val="PR1"/>
      </w:pPr>
      <w:r>
        <w:t xml:space="preserve">Provide Parking and Regulatory Signage systems complying with the University of Houston Signage Standards for </w:t>
      </w:r>
      <w:r w:rsidR="00414670">
        <w:t>parking and regulatory</w:t>
      </w:r>
      <w:r>
        <w:t xml:space="preserve"> signs, including specified materials, finishes, fabrication methods, dimensions, mounting, and performance requirements.</w:t>
      </w:r>
    </w:p>
    <w:p w14:paraId="6BA61994" w14:textId="5964FB1E" w:rsidR="078F136B" w:rsidRDefault="078F136B" w:rsidP="537B3B7A">
      <w:pPr>
        <w:pStyle w:val="PR1"/>
      </w:pPr>
      <w:r>
        <w:t>Integrate project-specific symbols, typography, colors, materials, and finishes as indicated in the University of Houston Signage Standards and Project Signage Schedule.</w:t>
      </w:r>
    </w:p>
    <w:p w14:paraId="311D2D56" w14:textId="5072B663" w:rsidR="00F30E59" w:rsidRPr="00614AA3" w:rsidRDefault="00F30E59" w:rsidP="00F30E59">
      <w:pPr>
        <w:pStyle w:val="ART"/>
      </w:pPr>
      <w:r w:rsidRPr="00614AA3">
        <w:t>CONCRETE</w:t>
      </w:r>
    </w:p>
    <w:p w14:paraId="4761157B" w14:textId="3D31610F" w:rsidR="00F30E59" w:rsidRPr="00614AA3" w:rsidRDefault="00865BBD" w:rsidP="00F30E59">
      <w:pPr>
        <w:pStyle w:val="PR1"/>
      </w:pPr>
      <w:r w:rsidRPr="00614AA3">
        <w:t>Comply with 03</w:t>
      </w:r>
      <w:r w:rsidR="000B7D3C">
        <w:t xml:space="preserve"> </w:t>
      </w:r>
      <w:r w:rsidRPr="00614AA3">
        <w:t xml:space="preserve">3000 Cast in Place Concrete. </w:t>
      </w:r>
    </w:p>
    <w:p w14:paraId="24DF99D4" w14:textId="77777777" w:rsidR="00F30E59" w:rsidRPr="00614AA3" w:rsidRDefault="00F30E59" w:rsidP="00F30E59">
      <w:pPr>
        <w:pStyle w:val="PR2"/>
        <w:numPr>
          <w:ilvl w:val="0"/>
          <w:numId w:val="0"/>
        </w:numPr>
      </w:pPr>
    </w:p>
    <w:p w14:paraId="6650F984" w14:textId="77777777" w:rsidR="004062BE" w:rsidRPr="00614AA3" w:rsidRDefault="004062BE" w:rsidP="004062BE">
      <w:pPr>
        <w:pStyle w:val="PRT"/>
      </w:pPr>
      <w:r w:rsidRPr="00614AA3">
        <w:lastRenderedPageBreak/>
        <w:t>EXECUTION</w:t>
      </w:r>
    </w:p>
    <w:p w14:paraId="4B813776" w14:textId="083E81EE" w:rsidR="004062BE" w:rsidRPr="00614AA3" w:rsidRDefault="000D2EF6" w:rsidP="004062BE">
      <w:pPr>
        <w:pStyle w:val="ART"/>
      </w:pPr>
      <w:r w:rsidRPr="00614AA3">
        <w:t>DELIVERY AND STORAGE</w:t>
      </w:r>
    </w:p>
    <w:p w14:paraId="37398308" w14:textId="21265E3F" w:rsidR="004062BE" w:rsidRPr="00614AA3" w:rsidRDefault="00815141" w:rsidP="004062BE">
      <w:pPr>
        <w:pStyle w:val="PR1"/>
      </w:pPr>
      <w:r w:rsidRPr="00614AA3">
        <w:t>Deliver and store</w:t>
      </w:r>
      <w:r w:rsidR="00A023B0" w:rsidRPr="00614AA3">
        <w:t xml:space="preserve"> </w:t>
      </w:r>
      <w:r w:rsidR="001718EA" w:rsidRPr="00614AA3">
        <w:t>signs</w:t>
      </w:r>
      <w:r w:rsidRPr="00614AA3">
        <w:t xml:space="preserve"> in protective wrappings until ready for installation.  </w:t>
      </w:r>
      <w:r w:rsidR="007B3603">
        <w:t>R</w:t>
      </w:r>
      <w:r w:rsidRPr="00614AA3">
        <w:t xml:space="preserve">emove wrappings </w:t>
      </w:r>
      <w:r w:rsidR="003D3B07" w:rsidRPr="00614AA3">
        <w:t xml:space="preserve">at </w:t>
      </w:r>
      <w:r w:rsidRPr="00614AA3">
        <w:t xml:space="preserve"> substantial completion.</w:t>
      </w:r>
    </w:p>
    <w:p w14:paraId="312A8BA0" w14:textId="13EF3104" w:rsidR="004218B9" w:rsidRPr="00614AA3" w:rsidRDefault="004218B9" w:rsidP="004218B9">
      <w:pPr>
        <w:pStyle w:val="ART"/>
      </w:pPr>
      <w:r w:rsidRPr="00614AA3">
        <w:t>INSTALLATION</w:t>
      </w:r>
    </w:p>
    <w:p w14:paraId="04CF3DE1" w14:textId="63D54934" w:rsidR="004218B9" w:rsidRPr="00614AA3" w:rsidRDefault="004218B9" w:rsidP="004218B9">
      <w:pPr>
        <w:pStyle w:val="PR1"/>
      </w:pPr>
      <w:r w:rsidRPr="00614AA3">
        <w:t xml:space="preserve">Install signs plumb, level and square and in proper planes with other work, at </w:t>
      </w:r>
      <w:r w:rsidR="0015025D">
        <w:t xml:space="preserve">design </w:t>
      </w:r>
      <w:r w:rsidRPr="00614AA3">
        <w:t xml:space="preserve">heights </w:t>
      </w:r>
      <w:r w:rsidR="0015025D">
        <w:t xml:space="preserve">indicated. Comply with </w:t>
      </w:r>
      <w:r w:rsidR="00971888">
        <w:t xml:space="preserve">sign </w:t>
      </w:r>
      <w:r w:rsidR="003D3B07" w:rsidRPr="00614AA3">
        <w:t xml:space="preserve">standards and </w:t>
      </w:r>
      <w:r w:rsidRPr="00614AA3">
        <w:t>accessibility codes and standards</w:t>
      </w:r>
      <w:r w:rsidR="0015025D">
        <w:t xml:space="preserve"> for mounting heights. </w:t>
      </w:r>
    </w:p>
    <w:p w14:paraId="1D8597D0" w14:textId="4F291A11" w:rsidR="004218B9" w:rsidRDefault="00573676" w:rsidP="004218B9">
      <w:pPr>
        <w:pStyle w:val="PR1"/>
      </w:pPr>
      <w:r w:rsidRPr="00614AA3">
        <w:t>Anchor</w:t>
      </w:r>
      <w:r w:rsidR="0015025D">
        <w:t xml:space="preserve"> </w:t>
      </w:r>
      <w:r w:rsidRPr="00614AA3">
        <w:t>sign</w:t>
      </w:r>
      <w:r w:rsidR="00052AA3">
        <w:t xml:space="preserve">s. </w:t>
      </w:r>
      <w:r w:rsidR="0015025D">
        <w:t xml:space="preserve">Provide </w:t>
      </w:r>
      <w:r w:rsidR="001067F7">
        <w:t xml:space="preserve">concealed </w:t>
      </w:r>
      <w:r w:rsidR="0015025D">
        <w:t xml:space="preserve">blocking, secure to structure. Coordinate during construction. </w:t>
      </w:r>
      <w:r w:rsidR="00052AA3">
        <w:t xml:space="preserve">Comply with UH </w:t>
      </w:r>
      <w:r w:rsidR="00746EBE">
        <w:t>signage standards</w:t>
      </w:r>
      <w:r w:rsidR="00052AA3">
        <w:t xml:space="preserve"> for attachment. </w:t>
      </w:r>
    </w:p>
    <w:p w14:paraId="74FFA0FA" w14:textId="752B2BA2" w:rsidR="00052AA3" w:rsidRPr="00614AA3" w:rsidRDefault="00052AA3" w:rsidP="004218B9">
      <w:pPr>
        <w:pStyle w:val="PR1"/>
      </w:pPr>
      <w:r>
        <w:t xml:space="preserve">Provide acetate inserts for </w:t>
      </w:r>
      <w:r w:rsidR="0015025D">
        <w:t xml:space="preserve">Type A </w:t>
      </w:r>
      <w:r>
        <w:t>interior signage. Coordinate names of occupants with Architect/ Owner.</w:t>
      </w:r>
    </w:p>
    <w:p w14:paraId="483B3870" w14:textId="28936A64" w:rsidR="004218B9" w:rsidRPr="00614AA3" w:rsidRDefault="003D3B07" w:rsidP="004218B9">
      <w:pPr>
        <w:pStyle w:val="PR1"/>
      </w:pPr>
      <w:r w:rsidRPr="00614AA3">
        <w:t>Deliver s</w:t>
      </w:r>
      <w:r w:rsidR="004218B9" w:rsidRPr="00614AA3">
        <w:t xml:space="preserve">igns to the project site with  tape in place and trimmed on each sign, with protective paper layer not removed.  </w:t>
      </w:r>
      <w:r w:rsidRPr="00614AA3">
        <w:t>Remove p</w:t>
      </w:r>
      <w:r w:rsidR="004218B9" w:rsidRPr="00614AA3">
        <w:t>aper layer</w:t>
      </w:r>
      <w:r w:rsidRPr="00614AA3">
        <w:t xml:space="preserve"> </w:t>
      </w:r>
      <w:r w:rsidR="004218B9" w:rsidRPr="00614AA3">
        <w:t>just prior to installation of signs.</w:t>
      </w:r>
      <w:r w:rsidRPr="00614AA3">
        <w:t xml:space="preserve"> </w:t>
      </w:r>
    </w:p>
    <w:p w14:paraId="32F130DF" w14:textId="6A41E639" w:rsidR="00BF1ED6" w:rsidRPr="00614AA3" w:rsidRDefault="00BF1ED6" w:rsidP="00BF1ED6">
      <w:pPr>
        <w:pStyle w:val="PR1"/>
      </w:pPr>
      <w:r w:rsidRPr="00614AA3">
        <w:t>Mount</w:t>
      </w:r>
      <w:r w:rsidR="00570A51" w:rsidRPr="00614AA3">
        <w:t xml:space="preserve"> exterior signs on </w:t>
      </w:r>
      <w:r w:rsidR="00016631" w:rsidRPr="00614AA3">
        <w:t>concrete footing</w:t>
      </w:r>
      <w:r w:rsidR="00865BBD" w:rsidRPr="00614AA3">
        <w:t>s</w:t>
      </w:r>
      <w:r w:rsidR="00570A51" w:rsidRPr="00614AA3">
        <w:t xml:space="preserve"> or </w:t>
      </w:r>
      <w:r w:rsidR="00016631" w:rsidRPr="00614AA3">
        <w:t>substructure</w:t>
      </w:r>
      <w:r w:rsidR="00C90F71" w:rsidRPr="00614AA3">
        <w:t xml:space="preserve">.  </w:t>
      </w:r>
      <w:r w:rsidR="00052AA3">
        <w:t xml:space="preserve">Comply with details indicated in UH </w:t>
      </w:r>
      <w:r w:rsidR="0046595C">
        <w:t>s</w:t>
      </w:r>
      <w:r w:rsidR="00746EBE">
        <w:t>ignage standards</w:t>
      </w:r>
      <w:r w:rsidR="00052AA3">
        <w:t xml:space="preserve">. </w:t>
      </w:r>
    </w:p>
    <w:p w14:paraId="7F3B25C3" w14:textId="7794DC6F" w:rsidR="00BF1ED6" w:rsidRPr="00614AA3" w:rsidRDefault="00BF1ED6" w:rsidP="00BF1ED6">
      <w:pPr>
        <w:pStyle w:val="ART"/>
      </w:pPr>
      <w:r w:rsidRPr="00614AA3">
        <w:t>COORDINATION</w:t>
      </w:r>
    </w:p>
    <w:p w14:paraId="164889B9" w14:textId="77777777" w:rsidR="00E839EB" w:rsidRDefault="00E839EB" w:rsidP="00E839EB">
      <w:pPr>
        <w:pStyle w:val="PR1"/>
      </w:pPr>
      <w:r>
        <w:t xml:space="preserve">Review site conditions for compliance with project requirements.  </w:t>
      </w:r>
    </w:p>
    <w:p w14:paraId="1B24AA0B" w14:textId="169B9B89" w:rsidR="00BF1ED6" w:rsidRDefault="00BF1ED6" w:rsidP="00BF1ED6">
      <w:pPr>
        <w:pStyle w:val="PR1"/>
      </w:pPr>
      <w:r w:rsidRPr="00614AA3">
        <w:t xml:space="preserve">Coordinate the installation of </w:t>
      </w:r>
      <w:r w:rsidR="007B3603">
        <w:t>signage</w:t>
      </w:r>
      <w:r w:rsidRPr="00614AA3">
        <w:t xml:space="preserve"> with</w:t>
      </w:r>
      <w:r w:rsidR="007B3603">
        <w:t xml:space="preserve"> </w:t>
      </w:r>
      <w:r w:rsidR="00E839EB">
        <w:t xml:space="preserve">building devices and trim. </w:t>
      </w:r>
    </w:p>
    <w:p w14:paraId="3502AEAC" w14:textId="7DF8F2F0" w:rsidR="00BF1ED6" w:rsidRPr="00614AA3" w:rsidRDefault="00BF1ED6" w:rsidP="00BF1ED6">
      <w:pPr>
        <w:pStyle w:val="ART"/>
      </w:pPr>
      <w:r w:rsidRPr="00614AA3">
        <w:t>DAMAGE</w:t>
      </w:r>
      <w:r w:rsidR="003D3B07" w:rsidRPr="00614AA3">
        <w:t xml:space="preserve"> </w:t>
      </w:r>
      <w:r w:rsidR="00070339" w:rsidRPr="00614AA3">
        <w:t>AND DEFECTS.</w:t>
      </w:r>
    </w:p>
    <w:p w14:paraId="42F3BEB9" w14:textId="793F9DD8" w:rsidR="00BF1ED6" w:rsidRPr="00614AA3" w:rsidRDefault="003D3B07" w:rsidP="00BF1ED6">
      <w:pPr>
        <w:pStyle w:val="PR1"/>
      </w:pPr>
      <w:r w:rsidRPr="00614AA3">
        <w:t xml:space="preserve">Owner will reject signs that are </w:t>
      </w:r>
      <w:r w:rsidR="00BF1ED6" w:rsidRPr="00614AA3">
        <w:t>scratched</w:t>
      </w:r>
      <w:r w:rsidRPr="00614AA3">
        <w:t xml:space="preserve">, </w:t>
      </w:r>
      <w:r w:rsidR="00BF1ED6" w:rsidRPr="00614AA3">
        <w:t>defaced</w:t>
      </w:r>
      <w:r w:rsidRPr="00614AA3">
        <w:t>,</w:t>
      </w:r>
      <w:r w:rsidR="008360D8" w:rsidRPr="00614AA3">
        <w:t xml:space="preserve"> </w:t>
      </w:r>
      <w:r w:rsidRPr="00614AA3">
        <w:t>out-of-plumb or otherwise not compliant with Owner standards.</w:t>
      </w:r>
    </w:p>
    <w:p w14:paraId="22BDB2D0" w14:textId="5E561E93" w:rsidR="00BF1ED6" w:rsidRPr="00614AA3" w:rsidRDefault="00BF1ED6" w:rsidP="00BF1ED6">
      <w:pPr>
        <w:pStyle w:val="ART"/>
      </w:pPr>
      <w:r w:rsidRPr="00614AA3">
        <w:t>CLEANING</w:t>
      </w:r>
      <w:r w:rsidR="00003E14">
        <w:t xml:space="preserve"> AND PROTECTION</w:t>
      </w:r>
    </w:p>
    <w:p w14:paraId="628197DF" w14:textId="343575E4" w:rsidR="00BF1ED6" w:rsidRDefault="00BF1ED6" w:rsidP="00BF1ED6">
      <w:pPr>
        <w:pStyle w:val="PR1"/>
      </w:pPr>
      <w:r w:rsidRPr="00614AA3">
        <w:t xml:space="preserve">Remove protective materials and clean all signs.  Clean surfaces </w:t>
      </w:r>
      <w:r w:rsidR="00003E14">
        <w:t>according to manufacturer’s written instructions. Protect signs from damage.</w:t>
      </w:r>
    </w:p>
    <w:p w14:paraId="35A2C900" w14:textId="3B6960C0" w:rsidR="00003E14" w:rsidRDefault="00003E14" w:rsidP="00BF1ED6">
      <w:pPr>
        <w:pStyle w:val="PR1"/>
      </w:pPr>
      <w:r>
        <w:t>Protect adjacent surfaces from damage during installation.</w:t>
      </w:r>
    </w:p>
    <w:p w14:paraId="38789587" w14:textId="6CB917C1" w:rsidR="00003E14" w:rsidRPr="00614AA3" w:rsidRDefault="00003E14" w:rsidP="00BF1ED6">
      <w:pPr>
        <w:pStyle w:val="PR1"/>
      </w:pPr>
      <w:r>
        <w:t xml:space="preserve">Following installation, remove all traces of visible tapes, adhesives or wrappings. </w:t>
      </w:r>
    </w:p>
    <w:p w14:paraId="2A9FC9BC" w14:textId="77777777" w:rsidR="004062BE" w:rsidRDefault="004062BE" w:rsidP="004062BE">
      <w:pPr>
        <w:pStyle w:val="PR2"/>
        <w:numPr>
          <w:ilvl w:val="0"/>
          <w:numId w:val="0"/>
        </w:numPr>
      </w:pPr>
    </w:p>
    <w:p w14:paraId="16BC5579" w14:textId="52371C9C" w:rsidR="000D121E" w:rsidRDefault="000D121E" w:rsidP="004062BE">
      <w:pPr>
        <w:pStyle w:val="PR2"/>
        <w:numPr>
          <w:ilvl w:val="0"/>
          <w:numId w:val="0"/>
        </w:numPr>
      </w:pPr>
      <w:r>
        <w:t>END OF SECTION 10 1400</w:t>
      </w:r>
    </w:p>
    <w:sectPr w:rsidR="000D12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17E3" w14:textId="77777777" w:rsidR="006D3C0B" w:rsidRDefault="006D3C0B" w:rsidP="00BF1ED6">
      <w:r>
        <w:separator/>
      </w:r>
    </w:p>
  </w:endnote>
  <w:endnote w:type="continuationSeparator" w:id="0">
    <w:p w14:paraId="2A2A15CA" w14:textId="77777777" w:rsidR="006D3C0B" w:rsidRDefault="006D3C0B" w:rsidP="00BF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BCC1" w14:textId="77777777" w:rsidR="006C13A4" w:rsidRPr="000F7474" w:rsidRDefault="006C13A4" w:rsidP="006C13A4">
    <w:pPr>
      <w:pStyle w:val="Footer"/>
      <w:rPr>
        <w:sz w:val="20"/>
      </w:rPr>
    </w:pPr>
  </w:p>
  <w:tbl>
    <w:tblPr>
      <w:tblW w:w="0" w:type="auto"/>
      <w:tblLook w:val="04A0" w:firstRow="1" w:lastRow="0" w:firstColumn="1" w:lastColumn="0" w:noHBand="0" w:noVBand="1"/>
    </w:tblPr>
    <w:tblGrid>
      <w:gridCol w:w="3695"/>
      <w:gridCol w:w="530"/>
      <w:gridCol w:w="2642"/>
      <w:gridCol w:w="523"/>
      <w:gridCol w:w="1960"/>
    </w:tblGrid>
    <w:tr w:rsidR="006C13A4" w:rsidRPr="007E7AF2" w14:paraId="12AC2470" w14:textId="77777777" w:rsidTr="004C1F6E">
      <w:tc>
        <w:tcPr>
          <w:tcW w:w="3695" w:type="dxa"/>
        </w:tcPr>
        <w:p w14:paraId="72A51FBD" w14:textId="77777777" w:rsidR="006C13A4" w:rsidRPr="007E7AF2" w:rsidRDefault="006C13A4" w:rsidP="006C13A4">
          <w:pPr>
            <w:pStyle w:val="Footer"/>
          </w:pPr>
          <w:r w:rsidRPr="007E7AF2">
            <w:t xml:space="preserve">&lt;Insert </w:t>
          </w:r>
          <w:r>
            <w:t>A/E</w:t>
          </w:r>
          <w:r w:rsidRPr="007E7AF2">
            <w:t xml:space="preserve"> N</w:t>
          </w:r>
          <w:r>
            <w:t>ame</w:t>
          </w:r>
          <w:r w:rsidRPr="007E7AF2">
            <w:t>&gt;</w:t>
          </w:r>
        </w:p>
      </w:tc>
      <w:tc>
        <w:tcPr>
          <w:tcW w:w="3695" w:type="dxa"/>
          <w:gridSpan w:val="3"/>
        </w:tcPr>
        <w:p w14:paraId="43BF7797" w14:textId="13F5251C" w:rsidR="006C13A4" w:rsidRPr="00DF6695" w:rsidRDefault="006C13A4" w:rsidP="006C13A4">
          <w:pPr>
            <w:pStyle w:val="Footer"/>
            <w:jc w:val="center"/>
            <w:rPr>
              <w:b/>
            </w:rPr>
          </w:pPr>
          <w:r>
            <w:rPr>
              <w:b/>
            </w:rPr>
            <w:t>Signage</w:t>
          </w:r>
        </w:p>
      </w:tc>
      <w:tc>
        <w:tcPr>
          <w:tcW w:w="1960" w:type="dxa"/>
        </w:tcPr>
        <w:p w14:paraId="235BC548" w14:textId="583428C0" w:rsidR="006C13A4" w:rsidRPr="007E7AF2" w:rsidRDefault="006C13A4" w:rsidP="006C13A4">
          <w:pPr>
            <w:pStyle w:val="Footer"/>
            <w:jc w:val="right"/>
          </w:pPr>
          <w:r>
            <w:t>10</w:t>
          </w:r>
          <w:r w:rsidRPr="007E7AF2">
            <w:t> </w:t>
          </w:r>
          <w:r>
            <w:t>1400</w:t>
          </w:r>
          <w:r w:rsidRPr="007E7AF2">
            <w:t xml:space="preserve"> - </w:t>
          </w:r>
          <w:r w:rsidRPr="007E7AF2">
            <w:fldChar w:fldCharType="begin"/>
          </w:r>
          <w:r w:rsidRPr="007E7AF2">
            <w:instrText xml:space="preserve"> PAGE  \* MERGEFORMAT </w:instrText>
          </w:r>
          <w:r w:rsidRPr="007E7AF2">
            <w:fldChar w:fldCharType="separate"/>
          </w:r>
          <w:r>
            <w:t>1</w:t>
          </w:r>
          <w:r w:rsidRPr="007E7AF2">
            <w:fldChar w:fldCharType="end"/>
          </w:r>
        </w:p>
      </w:tc>
    </w:tr>
    <w:tr w:rsidR="006C13A4" w:rsidRPr="007E7AF2" w14:paraId="76C43F68" w14:textId="77777777" w:rsidTr="004C1F6E">
      <w:tc>
        <w:tcPr>
          <w:tcW w:w="4225" w:type="dxa"/>
          <w:gridSpan w:val="2"/>
        </w:tcPr>
        <w:p w14:paraId="70FEA8E3" w14:textId="77777777" w:rsidR="006C13A4" w:rsidRPr="007E7AF2" w:rsidRDefault="006C13A4" w:rsidP="006C13A4">
          <w:pPr>
            <w:pStyle w:val="Footer"/>
          </w:pPr>
          <w:r w:rsidRPr="007E7AF2">
            <w:t>AE Project #: &lt;Insert Project Number&gt;</w:t>
          </w:r>
        </w:p>
      </w:tc>
      <w:tc>
        <w:tcPr>
          <w:tcW w:w="2642" w:type="dxa"/>
        </w:tcPr>
        <w:p w14:paraId="74A20240" w14:textId="2F921C72" w:rsidR="006C13A4" w:rsidRPr="00DF6695" w:rsidRDefault="006C13A4" w:rsidP="006C13A4">
          <w:pPr>
            <w:pStyle w:val="Footer"/>
            <w:jc w:val="center"/>
            <w:rPr>
              <w:b/>
            </w:rPr>
          </w:pPr>
          <w:r w:rsidRPr="00DF6695">
            <w:rPr>
              <w:b/>
            </w:rPr>
            <w:t>UH Master: 0</w:t>
          </w:r>
          <w:r w:rsidR="00C753E7">
            <w:rPr>
              <w:b/>
            </w:rPr>
            <w:t>3</w:t>
          </w:r>
          <w:r w:rsidRPr="00DF6695">
            <w:rPr>
              <w:b/>
            </w:rPr>
            <w:t>.202</w:t>
          </w:r>
          <w:r w:rsidR="00C753E7">
            <w:rPr>
              <w:b/>
            </w:rPr>
            <w:t>6</w:t>
          </w:r>
        </w:p>
      </w:tc>
      <w:tc>
        <w:tcPr>
          <w:tcW w:w="2483" w:type="dxa"/>
          <w:gridSpan w:val="2"/>
        </w:tcPr>
        <w:p w14:paraId="063D3FC6" w14:textId="77777777" w:rsidR="006C13A4" w:rsidRPr="007E7AF2" w:rsidRDefault="006C13A4" w:rsidP="006C13A4">
          <w:pPr>
            <w:pStyle w:val="Footer"/>
            <w:jc w:val="right"/>
          </w:pPr>
        </w:p>
      </w:tc>
    </w:tr>
  </w:tbl>
  <w:p w14:paraId="26727F06" w14:textId="77777777" w:rsidR="006C13A4" w:rsidRDefault="006C1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DA48" w14:textId="77777777" w:rsidR="006D3C0B" w:rsidRDefault="006D3C0B" w:rsidP="00BF1ED6">
      <w:r>
        <w:separator/>
      </w:r>
    </w:p>
  </w:footnote>
  <w:footnote w:type="continuationSeparator" w:id="0">
    <w:p w14:paraId="38989B15" w14:textId="77777777" w:rsidR="006D3C0B" w:rsidRDefault="006D3C0B" w:rsidP="00BF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855"/>
      <w:gridCol w:w="4505"/>
    </w:tblGrid>
    <w:tr w:rsidR="005608C7" w:rsidRPr="00DF6695" w14:paraId="2DA32727" w14:textId="77777777" w:rsidTr="004C1F6E">
      <w:tc>
        <w:tcPr>
          <w:tcW w:w="9576" w:type="dxa"/>
          <w:gridSpan w:val="2"/>
        </w:tcPr>
        <w:p w14:paraId="2A8E3C11" w14:textId="77777777" w:rsidR="005608C7" w:rsidRPr="00DF6695" w:rsidRDefault="005608C7" w:rsidP="005608C7">
          <w:pPr>
            <w:pStyle w:val="Header"/>
            <w:tabs>
              <w:tab w:val="clear" w:pos="4680"/>
              <w:tab w:val="center" w:pos="4860"/>
            </w:tabs>
            <w:jc w:val="center"/>
            <w:rPr>
              <w:b/>
            </w:rPr>
          </w:pPr>
          <w:r w:rsidRPr="00DF6695">
            <w:rPr>
              <w:b/>
            </w:rPr>
            <w:t>University of Houston Master Specification</w:t>
          </w:r>
        </w:p>
      </w:tc>
    </w:tr>
    <w:tr w:rsidR="005608C7" w:rsidRPr="00C512B0" w14:paraId="4482E847" w14:textId="77777777" w:rsidTr="004C1F6E">
      <w:tc>
        <w:tcPr>
          <w:tcW w:w="4968" w:type="dxa"/>
        </w:tcPr>
        <w:p w14:paraId="6721C7E0" w14:textId="77777777" w:rsidR="005608C7" w:rsidRPr="00C512B0" w:rsidRDefault="005608C7" w:rsidP="005608C7">
          <w:pPr>
            <w:pStyle w:val="Header"/>
            <w:tabs>
              <w:tab w:val="clear" w:pos="4680"/>
              <w:tab w:val="center" w:pos="4860"/>
            </w:tabs>
          </w:pPr>
          <w:r w:rsidRPr="00C512B0">
            <w:t>&lt;Insert Project Name&gt;</w:t>
          </w:r>
        </w:p>
      </w:tc>
      <w:tc>
        <w:tcPr>
          <w:tcW w:w="4608" w:type="dxa"/>
        </w:tcPr>
        <w:p w14:paraId="15FDCBDF" w14:textId="77777777" w:rsidR="005608C7" w:rsidRPr="00C512B0" w:rsidRDefault="005608C7" w:rsidP="005608C7">
          <w:pPr>
            <w:pStyle w:val="Header"/>
            <w:tabs>
              <w:tab w:val="clear" w:pos="4680"/>
              <w:tab w:val="center" w:pos="4860"/>
            </w:tabs>
            <w:jc w:val="right"/>
          </w:pPr>
          <w:r w:rsidRPr="00C512B0">
            <w:t xml:space="preserve">&lt;Insert Issue Name&gt; </w:t>
          </w:r>
        </w:p>
      </w:tc>
    </w:tr>
    <w:tr w:rsidR="005608C7" w:rsidRPr="00C512B0" w14:paraId="2EB95451" w14:textId="77777777" w:rsidTr="004C1F6E">
      <w:tc>
        <w:tcPr>
          <w:tcW w:w="4968" w:type="dxa"/>
        </w:tcPr>
        <w:p w14:paraId="6D15C375" w14:textId="77777777" w:rsidR="005608C7" w:rsidRPr="00C512B0" w:rsidRDefault="005608C7" w:rsidP="005608C7">
          <w:pPr>
            <w:pStyle w:val="Header"/>
            <w:tabs>
              <w:tab w:val="clear" w:pos="4680"/>
              <w:tab w:val="center" w:pos="4860"/>
            </w:tabs>
          </w:pPr>
          <w:r w:rsidRPr="00C512B0">
            <w:t xml:space="preserve">&lt;Insert U of H </w:t>
          </w:r>
          <w:proofErr w:type="spellStart"/>
          <w:r w:rsidRPr="00C512B0">
            <w:t>Proj</w:t>
          </w:r>
          <w:proofErr w:type="spellEnd"/>
          <w:r w:rsidRPr="00C512B0">
            <w:t xml:space="preserve"> #&gt;</w:t>
          </w:r>
        </w:p>
      </w:tc>
      <w:tc>
        <w:tcPr>
          <w:tcW w:w="4608" w:type="dxa"/>
        </w:tcPr>
        <w:p w14:paraId="76F84D45" w14:textId="77777777" w:rsidR="005608C7" w:rsidRPr="00C512B0" w:rsidRDefault="005608C7" w:rsidP="005608C7">
          <w:pPr>
            <w:pStyle w:val="Header"/>
            <w:tabs>
              <w:tab w:val="clear" w:pos="4680"/>
              <w:tab w:val="center" w:pos="4860"/>
            </w:tabs>
            <w:jc w:val="right"/>
          </w:pPr>
          <w:r w:rsidRPr="00C512B0">
            <w:t xml:space="preserve">&lt;Insert Issue Date&gt; </w:t>
          </w:r>
        </w:p>
      </w:tc>
    </w:tr>
  </w:tbl>
  <w:p w14:paraId="26699168" w14:textId="5E32D49A" w:rsidR="00BF1ED6" w:rsidRDefault="00BF1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E861DC6"/>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646"/>
        </w:tabs>
        <w:ind w:left="2646"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A24C1C"/>
    <w:multiLevelType w:val="multilevel"/>
    <w:tmpl w:val="0409001D"/>
    <w:lvl w:ilvl="0">
      <w:start w:val="1"/>
      <w:numFmt w:val="decimal"/>
      <w:lvlText w:val="%1"/>
      <w:lvlJc w:val="left"/>
      <w:pPr>
        <w:ind w:left="576" w:hanging="576"/>
      </w:pPr>
      <w:rPr>
        <w:rFonts w:asciiTheme="minorHAnsi" w:hAnsiTheme="minorHAnsi" w:hint="default"/>
        <w:color w:val="auto"/>
      </w:rPr>
    </w:lvl>
    <w:lvl w:ilvl="1">
      <w:start w:val="1"/>
      <w:numFmt w:val="upperLetter"/>
      <w:lvlText w:val="%2)"/>
      <w:lvlJc w:val="left"/>
      <w:pPr>
        <w:ind w:left="720" w:hanging="360"/>
      </w:pPr>
      <w:rPr>
        <w:rFonts w:asciiTheme="minorHAnsi" w:hAnsiTheme="minorHAnsi"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140DEC"/>
    <w:multiLevelType w:val="multilevel"/>
    <w:tmpl w:val="65387794"/>
    <w:lvl w:ilvl="0">
      <w:start w:val="1"/>
      <w:numFmt w:val="decimal"/>
      <w:suff w:val="nothing"/>
      <w:lvlText w:val="PART %1 - "/>
      <w:lvlJc w:val="left"/>
      <w:pPr>
        <w:ind w:left="0" w:firstLine="0"/>
      </w:pPr>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4050"/>
        </w:tabs>
        <w:ind w:left="405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Roman"/>
      <w:lvlText w:val="(%9)"/>
      <w:lvlJc w:val="left"/>
      <w:pPr>
        <w:tabs>
          <w:tab w:val="num" w:pos="6120"/>
        </w:tabs>
        <w:ind w:left="5760" w:hanging="720"/>
      </w:pPr>
      <w:rPr>
        <w:rFonts w:hint="default"/>
      </w:rPr>
    </w:lvl>
  </w:abstractNum>
  <w:abstractNum w:abstractNumId="3" w15:restartNumberingAfterBreak="0">
    <w:nsid w:val="5C4D368D"/>
    <w:multiLevelType w:val="multilevel"/>
    <w:tmpl w:val="269469FE"/>
    <w:styleLink w:val="PART1"/>
    <w:lvl w:ilvl="0">
      <w:start w:val="1"/>
      <w:numFmt w:val="decimal"/>
      <w:lvlText w:val="%1"/>
      <w:lvlJc w:val="left"/>
      <w:pPr>
        <w:ind w:left="576" w:hanging="576"/>
      </w:pPr>
      <w:rPr>
        <w:rFonts w:asciiTheme="minorHAnsi" w:hAnsiTheme="minorHAnsi" w:hint="default"/>
        <w:color w:val="auto"/>
      </w:rPr>
    </w:lvl>
    <w:lvl w:ilvl="1">
      <w:start w:val="1"/>
      <w:numFmt w:val="upperLetter"/>
      <w:lvlText w:val="%2)"/>
      <w:lvlJc w:val="left"/>
      <w:pPr>
        <w:ind w:left="720" w:hanging="360"/>
      </w:pPr>
      <w:rPr>
        <w:rFonts w:asciiTheme="minorHAnsi" w:hAnsiTheme="minorHAnsi"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7694135">
    <w:abstractNumId w:val="3"/>
  </w:num>
  <w:num w:numId="2" w16cid:durableId="149369788">
    <w:abstractNumId w:val="1"/>
  </w:num>
  <w:num w:numId="3" w16cid:durableId="11605796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6808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BD"/>
    <w:rsid w:val="00000941"/>
    <w:rsid w:val="00003E14"/>
    <w:rsid w:val="00016631"/>
    <w:rsid w:val="00016D78"/>
    <w:rsid w:val="00050AA0"/>
    <w:rsid w:val="00052AA3"/>
    <w:rsid w:val="00070339"/>
    <w:rsid w:val="00077632"/>
    <w:rsid w:val="000B7D3C"/>
    <w:rsid w:val="000C4C89"/>
    <w:rsid w:val="000D121E"/>
    <w:rsid w:val="000D2EF6"/>
    <w:rsid w:val="000E3776"/>
    <w:rsid w:val="000F2BFD"/>
    <w:rsid w:val="001067F7"/>
    <w:rsid w:val="0013074B"/>
    <w:rsid w:val="0015025D"/>
    <w:rsid w:val="001718EA"/>
    <w:rsid w:val="001A3998"/>
    <w:rsid w:val="001A63C8"/>
    <w:rsid w:val="001C4ED0"/>
    <w:rsid w:val="001C7B19"/>
    <w:rsid w:val="001F43C4"/>
    <w:rsid w:val="00204143"/>
    <w:rsid w:val="00252A80"/>
    <w:rsid w:val="00255152"/>
    <w:rsid w:val="002A7E3B"/>
    <w:rsid w:val="002B1417"/>
    <w:rsid w:val="002C3FA0"/>
    <w:rsid w:val="002C42B9"/>
    <w:rsid w:val="0030136A"/>
    <w:rsid w:val="00302CA7"/>
    <w:rsid w:val="00306788"/>
    <w:rsid w:val="0031077D"/>
    <w:rsid w:val="00341E18"/>
    <w:rsid w:val="00342C37"/>
    <w:rsid w:val="003454B4"/>
    <w:rsid w:val="00390516"/>
    <w:rsid w:val="003A6CE5"/>
    <w:rsid w:val="003D3B07"/>
    <w:rsid w:val="003E6413"/>
    <w:rsid w:val="004062BE"/>
    <w:rsid w:val="0041346D"/>
    <w:rsid w:val="00414670"/>
    <w:rsid w:val="004218B9"/>
    <w:rsid w:val="00441B45"/>
    <w:rsid w:val="00446EFC"/>
    <w:rsid w:val="0046595C"/>
    <w:rsid w:val="00465ACE"/>
    <w:rsid w:val="00473D14"/>
    <w:rsid w:val="00475AF9"/>
    <w:rsid w:val="00480361"/>
    <w:rsid w:val="00484A60"/>
    <w:rsid w:val="00487472"/>
    <w:rsid w:val="004C77BD"/>
    <w:rsid w:val="004F459B"/>
    <w:rsid w:val="004F63ED"/>
    <w:rsid w:val="00525F09"/>
    <w:rsid w:val="00537D77"/>
    <w:rsid w:val="00552107"/>
    <w:rsid w:val="005608C7"/>
    <w:rsid w:val="00570A51"/>
    <w:rsid w:val="00573676"/>
    <w:rsid w:val="005949D5"/>
    <w:rsid w:val="005A1DDE"/>
    <w:rsid w:val="005C3B3A"/>
    <w:rsid w:val="00600243"/>
    <w:rsid w:val="00606CC5"/>
    <w:rsid w:val="00614AA3"/>
    <w:rsid w:val="00626033"/>
    <w:rsid w:val="0063067B"/>
    <w:rsid w:val="00642D79"/>
    <w:rsid w:val="00657D97"/>
    <w:rsid w:val="006618F7"/>
    <w:rsid w:val="006A1167"/>
    <w:rsid w:val="006B3905"/>
    <w:rsid w:val="006C13A4"/>
    <w:rsid w:val="006D28EE"/>
    <w:rsid w:val="006D3C0B"/>
    <w:rsid w:val="006D52D3"/>
    <w:rsid w:val="006D6DE9"/>
    <w:rsid w:val="00716E52"/>
    <w:rsid w:val="00725024"/>
    <w:rsid w:val="00732501"/>
    <w:rsid w:val="00746EBE"/>
    <w:rsid w:val="0074796E"/>
    <w:rsid w:val="00747A1A"/>
    <w:rsid w:val="00787E1C"/>
    <w:rsid w:val="007B1867"/>
    <w:rsid w:val="007B3603"/>
    <w:rsid w:val="007B58C3"/>
    <w:rsid w:val="00805C90"/>
    <w:rsid w:val="00811059"/>
    <w:rsid w:val="00815141"/>
    <w:rsid w:val="008360D8"/>
    <w:rsid w:val="00840F8F"/>
    <w:rsid w:val="008527AD"/>
    <w:rsid w:val="00865BBD"/>
    <w:rsid w:val="008834E1"/>
    <w:rsid w:val="008A5E90"/>
    <w:rsid w:val="00937000"/>
    <w:rsid w:val="00971888"/>
    <w:rsid w:val="00987D1A"/>
    <w:rsid w:val="009C2F4C"/>
    <w:rsid w:val="009D591E"/>
    <w:rsid w:val="009E63C8"/>
    <w:rsid w:val="00A023B0"/>
    <w:rsid w:val="00A12D64"/>
    <w:rsid w:val="00A213AA"/>
    <w:rsid w:val="00A426FB"/>
    <w:rsid w:val="00A46738"/>
    <w:rsid w:val="00A643CE"/>
    <w:rsid w:val="00A77F82"/>
    <w:rsid w:val="00A907F6"/>
    <w:rsid w:val="00A94A2E"/>
    <w:rsid w:val="00A95C57"/>
    <w:rsid w:val="00AB2B6B"/>
    <w:rsid w:val="00AD2A9F"/>
    <w:rsid w:val="00AE618D"/>
    <w:rsid w:val="00B82ABC"/>
    <w:rsid w:val="00B94DD7"/>
    <w:rsid w:val="00BA1138"/>
    <w:rsid w:val="00BC345D"/>
    <w:rsid w:val="00BF1ED6"/>
    <w:rsid w:val="00BF530D"/>
    <w:rsid w:val="00C0294A"/>
    <w:rsid w:val="00C06429"/>
    <w:rsid w:val="00C2777F"/>
    <w:rsid w:val="00C364A9"/>
    <w:rsid w:val="00C439B4"/>
    <w:rsid w:val="00C50CA7"/>
    <w:rsid w:val="00C753E7"/>
    <w:rsid w:val="00C90F71"/>
    <w:rsid w:val="00C95969"/>
    <w:rsid w:val="00CC0892"/>
    <w:rsid w:val="00CC6358"/>
    <w:rsid w:val="00CC7507"/>
    <w:rsid w:val="00CE18AF"/>
    <w:rsid w:val="00D07AF7"/>
    <w:rsid w:val="00D3624E"/>
    <w:rsid w:val="00D410DA"/>
    <w:rsid w:val="00D4521D"/>
    <w:rsid w:val="00D903C4"/>
    <w:rsid w:val="00D90CC6"/>
    <w:rsid w:val="00DA4BB5"/>
    <w:rsid w:val="00DD3DFC"/>
    <w:rsid w:val="00DE0E6D"/>
    <w:rsid w:val="00E04168"/>
    <w:rsid w:val="00E3132D"/>
    <w:rsid w:val="00E3320A"/>
    <w:rsid w:val="00E35E9E"/>
    <w:rsid w:val="00E430C4"/>
    <w:rsid w:val="00E839EB"/>
    <w:rsid w:val="00ED086B"/>
    <w:rsid w:val="00ED6743"/>
    <w:rsid w:val="00F02255"/>
    <w:rsid w:val="00F30E59"/>
    <w:rsid w:val="00F528BD"/>
    <w:rsid w:val="00F722B9"/>
    <w:rsid w:val="00F74B1F"/>
    <w:rsid w:val="00F95B5E"/>
    <w:rsid w:val="00FB243B"/>
    <w:rsid w:val="00FB45EB"/>
    <w:rsid w:val="00FE1AF3"/>
    <w:rsid w:val="00FE42C5"/>
    <w:rsid w:val="00FF509B"/>
    <w:rsid w:val="078F136B"/>
    <w:rsid w:val="07DC3DC5"/>
    <w:rsid w:val="09061D6E"/>
    <w:rsid w:val="1D40BB6E"/>
    <w:rsid w:val="273CB0D7"/>
    <w:rsid w:val="3414F253"/>
    <w:rsid w:val="35FBBFEB"/>
    <w:rsid w:val="3E7A6992"/>
    <w:rsid w:val="504EC46E"/>
    <w:rsid w:val="537B3B7A"/>
    <w:rsid w:val="53F77057"/>
    <w:rsid w:val="5A45B2C0"/>
    <w:rsid w:val="5BDA6423"/>
    <w:rsid w:val="5D8E2EE8"/>
    <w:rsid w:val="6D6AC3A3"/>
    <w:rsid w:val="6E9EF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FA099"/>
  <w15:chartTrackingRefBased/>
  <w15:docId w15:val="{BB936AC4-C920-4BC8-A32D-711F89F3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RT1">
    <w:name w:val="PART 1"/>
    <w:uiPriority w:val="99"/>
    <w:rsid w:val="004C77BD"/>
    <w:pPr>
      <w:numPr>
        <w:numId w:val="1"/>
      </w:numPr>
    </w:pPr>
  </w:style>
  <w:style w:type="paragraph" w:styleId="ListParagraph">
    <w:name w:val="List Paragraph"/>
    <w:basedOn w:val="Normal"/>
    <w:uiPriority w:val="34"/>
    <w:qFormat/>
    <w:rsid w:val="004C77BD"/>
    <w:pPr>
      <w:ind w:left="720"/>
      <w:contextualSpacing/>
    </w:pPr>
  </w:style>
  <w:style w:type="paragraph" w:customStyle="1" w:styleId="ART">
    <w:name w:val="ART"/>
    <w:basedOn w:val="Normal"/>
    <w:next w:val="PR1"/>
    <w:qFormat/>
    <w:rsid w:val="000F2BFD"/>
    <w:pPr>
      <w:keepNext/>
      <w:numPr>
        <w:ilvl w:val="3"/>
        <w:numId w:val="3"/>
      </w:numPr>
      <w:suppressAutoHyphens/>
      <w:spacing w:before="240"/>
      <w:jc w:val="both"/>
      <w:outlineLvl w:val="1"/>
    </w:pPr>
    <w:rPr>
      <w:rFonts w:ascii="Calibri" w:eastAsia="Times New Roman" w:hAnsi="Calibri" w:cs="Calibri"/>
      <w:kern w:val="0"/>
      <w:szCs w:val="20"/>
      <w14:ligatures w14:val="none"/>
    </w:rPr>
  </w:style>
  <w:style w:type="paragraph" w:customStyle="1" w:styleId="PRT">
    <w:name w:val="PRT"/>
    <w:basedOn w:val="Normal"/>
    <w:next w:val="ART"/>
    <w:qFormat/>
    <w:rsid w:val="000F2BFD"/>
    <w:pPr>
      <w:keepNext/>
      <w:numPr>
        <w:numId w:val="3"/>
      </w:numPr>
      <w:suppressAutoHyphens/>
      <w:spacing w:before="240"/>
      <w:jc w:val="both"/>
      <w:outlineLvl w:val="0"/>
    </w:pPr>
    <w:rPr>
      <w:rFonts w:ascii="Calibri" w:eastAsia="Times New Roman" w:hAnsi="Calibri" w:cs="Calibri"/>
      <w:kern w:val="0"/>
      <w:szCs w:val="20"/>
      <w14:ligatures w14:val="none"/>
    </w:rPr>
  </w:style>
  <w:style w:type="paragraph" w:customStyle="1" w:styleId="PR1">
    <w:name w:val="PR1"/>
    <w:basedOn w:val="Normal"/>
    <w:qFormat/>
    <w:rsid w:val="000F2BFD"/>
    <w:pPr>
      <w:numPr>
        <w:ilvl w:val="4"/>
        <w:numId w:val="3"/>
      </w:numPr>
      <w:suppressAutoHyphens/>
      <w:spacing w:before="240"/>
      <w:jc w:val="both"/>
      <w:outlineLvl w:val="2"/>
    </w:pPr>
    <w:rPr>
      <w:rFonts w:ascii="Calibri" w:eastAsia="Times New Roman" w:hAnsi="Calibri" w:cs="Calibri"/>
      <w:kern w:val="0"/>
      <w:szCs w:val="20"/>
      <w14:ligatures w14:val="none"/>
    </w:rPr>
  </w:style>
  <w:style w:type="paragraph" w:customStyle="1" w:styleId="SUT">
    <w:name w:val="SUT"/>
    <w:basedOn w:val="Normal"/>
    <w:next w:val="PR1"/>
    <w:rsid w:val="000F2BFD"/>
    <w:pPr>
      <w:numPr>
        <w:ilvl w:val="1"/>
        <w:numId w:val="3"/>
      </w:numPr>
      <w:suppressAutoHyphens/>
      <w:spacing w:before="240"/>
      <w:jc w:val="both"/>
      <w:outlineLvl w:val="0"/>
    </w:pPr>
    <w:rPr>
      <w:rFonts w:ascii="Calibri" w:eastAsia="Times New Roman" w:hAnsi="Calibri" w:cs="Calibri"/>
      <w:kern w:val="0"/>
      <w:szCs w:val="20"/>
      <w14:ligatures w14:val="none"/>
    </w:rPr>
  </w:style>
  <w:style w:type="paragraph" w:customStyle="1" w:styleId="DST">
    <w:name w:val="DST"/>
    <w:basedOn w:val="Normal"/>
    <w:next w:val="PR1"/>
    <w:rsid w:val="000F2BFD"/>
    <w:pPr>
      <w:numPr>
        <w:ilvl w:val="2"/>
        <w:numId w:val="3"/>
      </w:numPr>
      <w:suppressAutoHyphens/>
      <w:spacing w:before="240"/>
      <w:jc w:val="both"/>
      <w:outlineLvl w:val="0"/>
    </w:pPr>
    <w:rPr>
      <w:rFonts w:ascii="Calibri" w:eastAsia="Times New Roman" w:hAnsi="Calibri" w:cs="Calibri"/>
      <w:kern w:val="0"/>
      <w:szCs w:val="20"/>
      <w14:ligatures w14:val="none"/>
    </w:rPr>
  </w:style>
  <w:style w:type="character" w:customStyle="1" w:styleId="PR2Char">
    <w:name w:val="PR2 Char"/>
    <w:basedOn w:val="DefaultParagraphFont"/>
    <w:link w:val="PR2"/>
    <w:locked/>
    <w:rsid w:val="000F2BFD"/>
    <w:rPr>
      <w:rFonts w:ascii="Calibri" w:hAnsi="Calibri" w:cs="Calibri"/>
    </w:rPr>
  </w:style>
  <w:style w:type="paragraph" w:customStyle="1" w:styleId="PR2">
    <w:name w:val="PR2"/>
    <w:basedOn w:val="Normal"/>
    <w:link w:val="PR2Char"/>
    <w:qFormat/>
    <w:rsid w:val="000F2BFD"/>
    <w:pPr>
      <w:numPr>
        <w:ilvl w:val="5"/>
        <w:numId w:val="3"/>
      </w:numPr>
      <w:suppressAutoHyphens/>
      <w:jc w:val="both"/>
      <w:outlineLvl w:val="3"/>
    </w:pPr>
    <w:rPr>
      <w:rFonts w:ascii="Calibri" w:hAnsi="Calibri" w:cs="Calibri"/>
    </w:rPr>
  </w:style>
  <w:style w:type="paragraph" w:customStyle="1" w:styleId="PR3">
    <w:name w:val="PR3"/>
    <w:basedOn w:val="Normal"/>
    <w:qFormat/>
    <w:rsid w:val="000F2BFD"/>
    <w:pPr>
      <w:numPr>
        <w:ilvl w:val="6"/>
        <w:numId w:val="3"/>
      </w:numPr>
      <w:suppressAutoHyphens/>
      <w:jc w:val="both"/>
      <w:outlineLvl w:val="4"/>
    </w:pPr>
    <w:rPr>
      <w:rFonts w:ascii="Calibri" w:eastAsia="Times New Roman" w:hAnsi="Calibri" w:cs="Calibri"/>
      <w:kern w:val="0"/>
      <w:szCs w:val="20"/>
      <w14:ligatures w14:val="none"/>
    </w:rPr>
  </w:style>
  <w:style w:type="paragraph" w:customStyle="1" w:styleId="PR4">
    <w:name w:val="PR4"/>
    <w:basedOn w:val="Normal"/>
    <w:qFormat/>
    <w:rsid w:val="000F2BFD"/>
    <w:pPr>
      <w:numPr>
        <w:ilvl w:val="7"/>
        <w:numId w:val="3"/>
      </w:numPr>
      <w:suppressAutoHyphens/>
      <w:jc w:val="both"/>
      <w:outlineLvl w:val="5"/>
    </w:pPr>
    <w:rPr>
      <w:rFonts w:ascii="Calibri" w:eastAsia="Times New Roman" w:hAnsi="Calibri" w:cs="Calibri"/>
      <w:kern w:val="0"/>
      <w:szCs w:val="20"/>
      <w14:ligatures w14:val="none"/>
    </w:rPr>
  </w:style>
  <w:style w:type="paragraph" w:customStyle="1" w:styleId="PR5">
    <w:name w:val="PR5"/>
    <w:basedOn w:val="Normal"/>
    <w:qFormat/>
    <w:rsid w:val="000F2BFD"/>
    <w:pPr>
      <w:numPr>
        <w:ilvl w:val="8"/>
        <w:numId w:val="3"/>
      </w:numPr>
      <w:suppressAutoHyphens/>
      <w:jc w:val="both"/>
      <w:outlineLvl w:val="6"/>
    </w:pPr>
    <w:rPr>
      <w:rFonts w:ascii="Calibri" w:eastAsia="Times New Roman" w:hAnsi="Calibri" w:cs="Calibri"/>
      <w:kern w:val="0"/>
      <w:szCs w:val="20"/>
      <w14:ligatures w14:val="none"/>
    </w:rPr>
  </w:style>
  <w:style w:type="paragraph" w:styleId="Header">
    <w:name w:val="header"/>
    <w:basedOn w:val="Normal"/>
    <w:link w:val="HeaderChar"/>
    <w:uiPriority w:val="99"/>
    <w:unhideWhenUsed/>
    <w:rsid w:val="00BF1ED6"/>
    <w:pPr>
      <w:tabs>
        <w:tab w:val="center" w:pos="4680"/>
        <w:tab w:val="right" w:pos="9360"/>
      </w:tabs>
    </w:pPr>
  </w:style>
  <w:style w:type="character" w:customStyle="1" w:styleId="HeaderChar">
    <w:name w:val="Header Char"/>
    <w:basedOn w:val="DefaultParagraphFont"/>
    <w:link w:val="Header"/>
    <w:uiPriority w:val="99"/>
    <w:rsid w:val="00BF1ED6"/>
  </w:style>
  <w:style w:type="paragraph" w:styleId="Footer">
    <w:name w:val="footer"/>
    <w:basedOn w:val="Normal"/>
    <w:link w:val="FooterChar"/>
    <w:uiPriority w:val="99"/>
    <w:unhideWhenUsed/>
    <w:rsid w:val="00BF1ED6"/>
    <w:pPr>
      <w:tabs>
        <w:tab w:val="center" w:pos="4680"/>
        <w:tab w:val="right" w:pos="9360"/>
      </w:tabs>
    </w:pPr>
  </w:style>
  <w:style w:type="character" w:customStyle="1" w:styleId="FooterChar">
    <w:name w:val="Footer Char"/>
    <w:basedOn w:val="DefaultParagraphFont"/>
    <w:link w:val="Footer"/>
    <w:uiPriority w:val="99"/>
    <w:rsid w:val="00BF1ED6"/>
  </w:style>
  <w:style w:type="paragraph" w:customStyle="1" w:styleId="SCT">
    <w:name w:val="SCT"/>
    <w:basedOn w:val="Normal"/>
    <w:next w:val="PRT"/>
    <w:rsid w:val="00C364A9"/>
    <w:pPr>
      <w:suppressAutoHyphens/>
      <w:spacing w:before="240"/>
      <w:jc w:val="both"/>
    </w:pPr>
    <w:rPr>
      <w:rFonts w:ascii="Calibri" w:eastAsia="Times New Roman" w:hAnsi="Calibri" w:cs="Calibri"/>
      <w:kern w:val="0"/>
      <w:szCs w:val="20"/>
      <w14:ligatures w14:val="none"/>
    </w:rPr>
  </w:style>
  <w:style w:type="character" w:customStyle="1" w:styleId="NUM">
    <w:name w:val="NUM"/>
    <w:basedOn w:val="DefaultParagraphFont"/>
    <w:rsid w:val="00C364A9"/>
  </w:style>
  <w:style w:type="character" w:customStyle="1" w:styleId="NAM">
    <w:name w:val="NAM"/>
    <w:basedOn w:val="DefaultParagraphFont"/>
    <w:rsid w:val="00C364A9"/>
  </w:style>
  <w:style w:type="character" w:styleId="CommentReference">
    <w:name w:val="annotation reference"/>
    <w:basedOn w:val="DefaultParagraphFont"/>
    <w:uiPriority w:val="99"/>
    <w:semiHidden/>
    <w:unhideWhenUsed/>
    <w:rsid w:val="006618F7"/>
    <w:rPr>
      <w:sz w:val="16"/>
      <w:szCs w:val="16"/>
    </w:rPr>
  </w:style>
  <w:style w:type="paragraph" w:styleId="CommentText">
    <w:name w:val="annotation text"/>
    <w:basedOn w:val="Normal"/>
    <w:link w:val="CommentTextChar"/>
    <w:uiPriority w:val="99"/>
    <w:unhideWhenUsed/>
    <w:rsid w:val="006618F7"/>
    <w:rPr>
      <w:sz w:val="20"/>
      <w:szCs w:val="20"/>
    </w:rPr>
  </w:style>
  <w:style w:type="character" w:customStyle="1" w:styleId="CommentTextChar">
    <w:name w:val="Comment Text Char"/>
    <w:basedOn w:val="DefaultParagraphFont"/>
    <w:link w:val="CommentText"/>
    <w:uiPriority w:val="99"/>
    <w:rsid w:val="006618F7"/>
    <w:rPr>
      <w:sz w:val="20"/>
      <w:szCs w:val="20"/>
    </w:rPr>
  </w:style>
  <w:style w:type="paragraph" w:styleId="CommentSubject">
    <w:name w:val="annotation subject"/>
    <w:basedOn w:val="CommentText"/>
    <w:next w:val="CommentText"/>
    <w:link w:val="CommentSubjectChar"/>
    <w:uiPriority w:val="99"/>
    <w:semiHidden/>
    <w:unhideWhenUsed/>
    <w:rsid w:val="006618F7"/>
    <w:rPr>
      <w:b/>
      <w:bCs/>
    </w:rPr>
  </w:style>
  <w:style w:type="character" w:customStyle="1" w:styleId="CommentSubjectChar">
    <w:name w:val="Comment Subject Char"/>
    <w:basedOn w:val="CommentTextChar"/>
    <w:link w:val="CommentSubject"/>
    <w:uiPriority w:val="99"/>
    <w:semiHidden/>
    <w:rsid w:val="006618F7"/>
    <w:rPr>
      <w:b/>
      <w:bCs/>
      <w:sz w:val="20"/>
      <w:szCs w:val="20"/>
    </w:rPr>
  </w:style>
  <w:style w:type="paragraph" w:styleId="BalloonText">
    <w:name w:val="Balloon Text"/>
    <w:basedOn w:val="Normal"/>
    <w:link w:val="BalloonTextChar"/>
    <w:uiPriority w:val="99"/>
    <w:semiHidden/>
    <w:unhideWhenUsed/>
    <w:rsid w:val="00661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8F7"/>
    <w:rPr>
      <w:rFonts w:ascii="Segoe UI" w:hAnsi="Segoe UI" w:cs="Segoe UI"/>
      <w:sz w:val="18"/>
      <w:szCs w:val="18"/>
    </w:rPr>
  </w:style>
  <w:style w:type="paragraph" w:styleId="Revision">
    <w:name w:val="Revision"/>
    <w:hidden/>
    <w:uiPriority w:val="99"/>
    <w:semiHidden/>
    <w:rsid w:val="00732501"/>
  </w:style>
  <w:style w:type="character" w:styleId="Hyperlink">
    <w:name w:val="Hyperlink"/>
    <w:basedOn w:val="DefaultParagraphFont"/>
    <w:uiPriority w:val="99"/>
    <w:unhideWhenUsed/>
    <w:rsid w:val="00E3132D"/>
    <w:rPr>
      <w:color w:val="0563C1" w:themeColor="hyperlink"/>
      <w:u w:val="single"/>
    </w:rPr>
  </w:style>
  <w:style w:type="character" w:styleId="UnresolvedMention">
    <w:name w:val="Unresolved Mention"/>
    <w:basedOn w:val="DefaultParagraphFont"/>
    <w:uiPriority w:val="99"/>
    <w:semiHidden/>
    <w:unhideWhenUsed/>
    <w:rsid w:val="00E3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8213">
      <w:bodyDiv w:val="1"/>
      <w:marLeft w:val="0"/>
      <w:marRight w:val="0"/>
      <w:marTop w:val="0"/>
      <w:marBottom w:val="0"/>
      <w:divBdr>
        <w:top w:val="none" w:sz="0" w:space="0" w:color="auto"/>
        <w:left w:val="none" w:sz="0" w:space="0" w:color="auto"/>
        <w:bottom w:val="none" w:sz="0" w:space="0" w:color="auto"/>
        <w:right w:val="none" w:sz="0" w:space="0" w:color="auto"/>
      </w:divBdr>
    </w:div>
    <w:div w:id="562256750">
      <w:bodyDiv w:val="1"/>
      <w:marLeft w:val="0"/>
      <w:marRight w:val="0"/>
      <w:marTop w:val="0"/>
      <w:marBottom w:val="0"/>
      <w:divBdr>
        <w:top w:val="none" w:sz="0" w:space="0" w:color="auto"/>
        <w:left w:val="none" w:sz="0" w:space="0" w:color="auto"/>
        <w:bottom w:val="none" w:sz="0" w:space="0" w:color="auto"/>
        <w:right w:val="none" w:sz="0" w:space="0" w:color="auto"/>
      </w:divBdr>
    </w:div>
    <w:div w:id="617445607">
      <w:bodyDiv w:val="1"/>
      <w:marLeft w:val="0"/>
      <w:marRight w:val="0"/>
      <w:marTop w:val="0"/>
      <w:marBottom w:val="0"/>
      <w:divBdr>
        <w:top w:val="none" w:sz="0" w:space="0" w:color="auto"/>
        <w:left w:val="none" w:sz="0" w:space="0" w:color="auto"/>
        <w:bottom w:val="none" w:sz="0" w:space="0" w:color="auto"/>
        <w:right w:val="none" w:sz="0" w:space="0" w:color="auto"/>
      </w:divBdr>
    </w:div>
    <w:div w:id="1234044535">
      <w:bodyDiv w:val="1"/>
      <w:marLeft w:val="0"/>
      <w:marRight w:val="0"/>
      <w:marTop w:val="0"/>
      <w:marBottom w:val="0"/>
      <w:divBdr>
        <w:top w:val="none" w:sz="0" w:space="0" w:color="auto"/>
        <w:left w:val="none" w:sz="0" w:space="0" w:color="auto"/>
        <w:bottom w:val="none" w:sz="0" w:space="0" w:color="auto"/>
        <w:right w:val="none" w:sz="0" w:space="0" w:color="auto"/>
      </w:divBdr>
    </w:div>
    <w:div w:id="1431004433">
      <w:bodyDiv w:val="1"/>
      <w:marLeft w:val="0"/>
      <w:marRight w:val="0"/>
      <w:marTop w:val="0"/>
      <w:marBottom w:val="0"/>
      <w:divBdr>
        <w:top w:val="none" w:sz="0" w:space="0" w:color="auto"/>
        <w:left w:val="none" w:sz="0" w:space="0" w:color="auto"/>
        <w:bottom w:val="none" w:sz="0" w:space="0" w:color="auto"/>
        <w:right w:val="none" w:sz="0" w:space="0" w:color="auto"/>
      </w:divBdr>
    </w:div>
    <w:div w:id="1545170423">
      <w:bodyDiv w:val="1"/>
      <w:marLeft w:val="0"/>
      <w:marRight w:val="0"/>
      <w:marTop w:val="0"/>
      <w:marBottom w:val="0"/>
      <w:divBdr>
        <w:top w:val="none" w:sz="0" w:space="0" w:color="auto"/>
        <w:left w:val="none" w:sz="0" w:space="0" w:color="auto"/>
        <w:bottom w:val="none" w:sz="0" w:space="0" w:color="auto"/>
        <w:right w:val="none" w:sz="0" w:space="0" w:color="auto"/>
      </w:divBdr>
    </w:div>
    <w:div w:id="1910571834">
      <w:bodyDiv w:val="1"/>
      <w:marLeft w:val="0"/>
      <w:marRight w:val="0"/>
      <w:marTop w:val="0"/>
      <w:marBottom w:val="0"/>
      <w:divBdr>
        <w:top w:val="none" w:sz="0" w:space="0" w:color="auto"/>
        <w:left w:val="none" w:sz="0" w:space="0" w:color="auto"/>
        <w:bottom w:val="none" w:sz="0" w:space="0" w:color="auto"/>
        <w:right w:val="none" w:sz="0" w:space="0" w:color="auto"/>
      </w:divBdr>
    </w:div>
    <w:div w:id="19491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B73E-D62C-4EB4-A77D-96A64F34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989</Words>
  <Characters>6007</Characters>
  <Application>Microsoft Office Word</Application>
  <DocSecurity>0</DocSecurity>
  <Lines>126</Lines>
  <Paragraphs>87</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_</dc:creator>
  <cp:keywords/>
  <dc:description/>
  <cp:lastModifiedBy>G</cp:lastModifiedBy>
  <cp:revision>59</cp:revision>
  <dcterms:created xsi:type="dcterms:W3CDTF">2025-02-04T23:05:00Z</dcterms:created>
  <dcterms:modified xsi:type="dcterms:W3CDTF">2026-03-26T13:52:00Z</dcterms:modified>
</cp:coreProperties>
</file>