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1AB9E" w14:textId="2ABC19DB" w:rsidR="00A01A3C" w:rsidRDefault="00A01A3C" w:rsidP="007C31AF">
      <w:pPr>
        <w:pStyle w:val="Title"/>
      </w:pPr>
      <w:r w:rsidRPr="00A01A3C">
        <w:t>SECTION</w:t>
      </w:r>
      <w:r w:rsidR="00962870">
        <w:t xml:space="preserve"> 28 2600 </w:t>
      </w:r>
      <w:r w:rsidR="00143DFD">
        <w:t xml:space="preserve">– EMERGENCY CALL STATIONS </w:t>
      </w:r>
    </w:p>
    <w:p w14:paraId="5C9F7A22" w14:textId="77777777" w:rsidR="0088330A" w:rsidRDefault="0088330A" w:rsidP="0088330A">
      <w:pPr>
        <w:rPr>
          <w:color w:val="548DD4" w:themeColor="text2" w:themeTint="99"/>
        </w:rPr>
      </w:pPr>
      <w:bookmarkStart w:id="0" w:name="_Hlk14435995"/>
      <w:bookmarkStart w:id="1" w:name="_Hlk14437444"/>
    </w:p>
    <w:p w14:paraId="4282E5EC" w14:textId="77777777" w:rsidR="00E5199E" w:rsidRDefault="00E5199E" w:rsidP="00E5199E">
      <w:pPr>
        <w:rPr>
          <w:color w:val="0070C0"/>
          <w:szCs w:val="22"/>
        </w:rPr>
      </w:pPr>
      <w:r>
        <w:rPr>
          <w:color w:val="0070C0"/>
        </w:rPr>
        <w:t>Maintain Section format, including the UH master spec designation and version date in bold in the center columns of the header and footer.  Complete the header and footer with Project information.</w:t>
      </w:r>
    </w:p>
    <w:p w14:paraId="32BB619B" w14:textId="77777777" w:rsidR="00E5199E" w:rsidRDefault="00E5199E" w:rsidP="00E5199E">
      <w:pPr>
        <w:rPr>
          <w:color w:val="0070C0"/>
        </w:rPr>
      </w:pPr>
    </w:p>
    <w:p w14:paraId="599C4D1A" w14:textId="77777777" w:rsidR="00E5199E" w:rsidRDefault="00E5199E" w:rsidP="00E5199E">
      <w:pPr>
        <w:rPr>
          <w:color w:val="0070C0"/>
        </w:rPr>
      </w:pPr>
      <w:r>
        <w:rPr>
          <w:color w:val="0070C0"/>
        </w:rPr>
        <w:t xml:space="preserve">Verify that Section titles referenced in this Section are correct for this Project's Specifications; Section titles may have changed. </w:t>
      </w:r>
    </w:p>
    <w:p w14:paraId="5C46B775" w14:textId="77777777" w:rsidR="00E5199E" w:rsidRDefault="00E5199E" w:rsidP="00E5199E">
      <w:pPr>
        <w:rPr>
          <w:color w:val="0070C0"/>
        </w:rPr>
      </w:pPr>
    </w:p>
    <w:p w14:paraId="1FF8FB9E" w14:textId="77777777" w:rsidR="00E5199E" w:rsidRDefault="00E5199E" w:rsidP="00E5199E">
      <w:pPr>
        <w:rPr>
          <w:color w:val="0070C0"/>
        </w:rPr>
      </w:pPr>
      <w:r>
        <w:rPr>
          <w:color w:val="0070C0"/>
        </w:rPr>
        <w:t>Delete hidden text after this Section has been edited for the Project.</w:t>
      </w:r>
    </w:p>
    <w:p w14:paraId="2DD99665" w14:textId="77777777" w:rsidR="00E5199E" w:rsidRDefault="00E5199E" w:rsidP="00E5199E">
      <w:pPr>
        <w:rPr>
          <w:color w:val="0070C0"/>
        </w:rPr>
      </w:pPr>
    </w:p>
    <w:p w14:paraId="0F6B6ACC" w14:textId="77777777" w:rsidR="00E5199E" w:rsidRDefault="00E5199E" w:rsidP="00E5199E">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bookmarkEnd w:id="0"/>
    <w:bookmarkEnd w:id="1"/>
    <w:p w14:paraId="04BCA182" w14:textId="2C975F51" w:rsidR="00075390" w:rsidRPr="00121B96" w:rsidRDefault="009C4D6F" w:rsidP="00075390">
      <w:pPr>
        <w:pStyle w:val="PRT"/>
      </w:pPr>
      <w:r>
        <w:t>GENERAL</w:t>
      </w:r>
    </w:p>
    <w:p w14:paraId="2C406469" w14:textId="5BE36090" w:rsidR="00075390" w:rsidRPr="00CC0416" w:rsidRDefault="00954771" w:rsidP="00075390">
      <w:pPr>
        <w:pStyle w:val="ART"/>
      </w:pPr>
      <w:r w:rsidRPr="00075390">
        <w:t>RELATED</w:t>
      </w:r>
      <w:r w:rsidRPr="00A01A3C">
        <w:t xml:space="preserve"> DOCUMENTS</w:t>
      </w:r>
    </w:p>
    <w:p w14:paraId="40D60FCB" w14:textId="5683959B" w:rsidR="00954771" w:rsidRDefault="00954771" w:rsidP="00075390">
      <w:pPr>
        <w:pStyle w:val="PR1"/>
      </w:pPr>
      <w:r w:rsidRPr="00A01A3C">
        <w:t>Drawings and general provisions of the Contract, including General and Supplementary Conditions and Division 01 Specification Sections, apply to this Section.</w:t>
      </w:r>
    </w:p>
    <w:p w14:paraId="110F390C" w14:textId="4E11A852" w:rsidR="00075390" w:rsidRDefault="00075390" w:rsidP="00075390">
      <w:pPr>
        <w:pStyle w:val="PR1"/>
      </w:pPr>
      <w:bookmarkStart w:id="2" w:name="_Hlk44440387"/>
      <w:r w:rsidRPr="001E7466">
        <w:t>The Contractor's attention is specifically directed, but not limited, to the following documents for additional requirements:</w:t>
      </w:r>
      <w:bookmarkEnd w:id="2"/>
    </w:p>
    <w:p w14:paraId="167320FE" w14:textId="4822498D" w:rsidR="00075390" w:rsidRDefault="00075390" w:rsidP="00C37E3E">
      <w:pPr>
        <w:pStyle w:val="PR2"/>
      </w:pPr>
      <w:bookmarkStart w:id="3" w:name="_Hlk44440400"/>
      <w:r w:rsidRPr="00121B96">
        <w:t xml:space="preserve">The current version of the </w:t>
      </w:r>
      <w:r w:rsidRPr="00121B96">
        <w:rPr>
          <w:i/>
        </w:rPr>
        <w:t>Uniform General Conditions for Construction Contracts</w:t>
      </w:r>
      <w:r w:rsidRPr="00121B96">
        <w:t>, State of Texas, available on the web site of the Texas Facilities Commission.</w:t>
      </w:r>
      <w:bookmarkEnd w:id="3"/>
    </w:p>
    <w:p w14:paraId="666C8634" w14:textId="3E904A5D" w:rsidR="00075390" w:rsidRPr="00A01A3C" w:rsidRDefault="00075390" w:rsidP="00C37E3E">
      <w:pPr>
        <w:pStyle w:val="PR2"/>
      </w:pPr>
      <w:r w:rsidRPr="00121B96">
        <w:t>The University of Houston’s Supplemental General Conditions and Special Conditions for Construction</w:t>
      </w:r>
      <w:r>
        <w:t>.</w:t>
      </w:r>
    </w:p>
    <w:p w14:paraId="50835F22" w14:textId="0A12CFDC" w:rsidR="00C77EF6" w:rsidRPr="00A01A3C" w:rsidRDefault="00C77EF6" w:rsidP="00075390">
      <w:pPr>
        <w:pStyle w:val="ART"/>
      </w:pPr>
      <w:r w:rsidRPr="00A01A3C">
        <w:t>SECTION INCLUDES</w:t>
      </w:r>
    </w:p>
    <w:p w14:paraId="5AE56A53" w14:textId="31F9334B" w:rsidR="00C77EF6" w:rsidRPr="00A01A3C" w:rsidRDefault="00001C84" w:rsidP="00C37E3E">
      <w:pPr>
        <w:pStyle w:val="PR1"/>
      </w:pPr>
      <w:r w:rsidRPr="00A01A3C">
        <w:t>Emergency Communications Systems Hardware</w:t>
      </w:r>
      <w:r w:rsidR="00C77EF6" w:rsidRPr="00A01A3C">
        <w:t>.</w:t>
      </w:r>
    </w:p>
    <w:p w14:paraId="73CB6B66" w14:textId="2D0E5612" w:rsidR="007F2E10" w:rsidRPr="00A01A3C" w:rsidRDefault="007F2E10" w:rsidP="00C37E3E">
      <w:pPr>
        <w:pStyle w:val="ART"/>
      </w:pPr>
      <w:r w:rsidRPr="00A01A3C">
        <w:t>EMERGENCY COMMUNICATION SYSTEM</w:t>
      </w:r>
    </w:p>
    <w:p w14:paraId="5DE4100E" w14:textId="45C7411D" w:rsidR="00235622" w:rsidRPr="00A01A3C" w:rsidRDefault="00235622" w:rsidP="00C37E3E">
      <w:pPr>
        <w:pStyle w:val="PR1"/>
        <w:rPr>
          <w:bCs/>
        </w:rPr>
      </w:pPr>
      <w:r w:rsidRPr="00A01A3C">
        <w:t xml:space="preserve">This Section specifies the requirements for the </w:t>
      </w:r>
      <w:r w:rsidR="00FE2264" w:rsidRPr="00A01A3C">
        <w:t xml:space="preserve">Emergency </w:t>
      </w:r>
      <w:r w:rsidR="00DE59D1" w:rsidRPr="00A01A3C">
        <w:t xml:space="preserve">Help Point </w:t>
      </w:r>
      <w:r w:rsidR="00E41921">
        <w:t>S</w:t>
      </w:r>
      <w:r w:rsidRPr="00A01A3C">
        <w:t>ystem</w:t>
      </w:r>
      <w:r w:rsidR="00E41921">
        <w:t xml:space="preserve"> (EHPS)</w:t>
      </w:r>
      <w:r w:rsidRPr="00A01A3C">
        <w:t xml:space="preserve"> for the </w:t>
      </w:r>
      <w:r w:rsidR="006E6733" w:rsidRPr="00A01A3C">
        <w:t>Project.</w:t>
      </w:r>
    </w:p>
    <w:p w14:paraId="2C436874" w14:textId="63A362D7" w:rsidR="005C1B1B" w:rsidRPr="00A01A3C" w:rsidRDefault="005C1B1B" w:rsidP="008240F4">
      <w:pPr>
        <w:pStyle w:val="ART"/>
      </w:pPr>
      <w:r w:rsidRPr="00A01A3C">
        <w:t>CONTRACTOR QUALIFICATIONS</w:t>
      </w:r>
    </w:p>
    <w:p w14:paraId="310AF6F2" w14:textId="79B32AA8" w:rsidR="005C1B1B" w:rsidRPr="00A01A3C" w:rsidRDefault="005C1B1B" w:rsidP="008240F4">
      <w:pPr>
        <w:pStyle w:val="PR1"/>
      </w:pPr>
      <w:r w:rsidRPr="00A01A3C">
        <w:t xml:space="preserve">Contractor </w:t>
      </w:r>
      <w:r w:rsidR="00EA7B8B">
        <w:t>shall</w:t>
      </w:r>
      <w:r w:rsidRPr="00A01A3C">
        <w:t xml:space="preserve"> be a certified Code Blue Phone Reseller and Installe</w:t>
      </w:r>
      <w:r w:rsidR="00926591">
        <w:t>r</w:t>
      </w:r>
      <w:r w:rsidRPr="00A01A3C">
        <w:t>:</w:t>
      </w:r>
    </w:p>
    <w:p w14:paraId="0CB05C5D" w14:textId="43CC2C64" w:rsidR="005C1B1B" w:rsidRPr="00A01A3C" w:rsidRDefault="009C4D6F" w:rsidP="008240F4">
      <w:pPr>
        <w:pStyle w:val="PR2"/>
      </w:pPr>
      <w:r>
        <w:t xml:space="preserve">At </w:t>
      </w:r>
      <w:r w:rsidR="005C1B1B" w:rsidRPr="00A01A3C">
        <w:t>minimum, one (1) o</w:t>
      </w:r>
      <w:r>
        <w:t>n-site technician</w:t>
      </w:r>
      <w:r w:rsidR="005C1B1B" w:rsidRPr="00A01A3C">
        <w:t xml:space="preserve"> </w:t>
      </w:r>
      <w:r w:rsidR="00EA7B8B">
        <w:t>shall</w:t>
      </w:r>
      <w:r w:rsidR="005C1B1B" w:rsidRPr="00A01A3C">
        <w:t xml:space="preserve"> have appropriate Code Blue Phone certification for installation, programming and troubleshooting.</w:t>
      </w:r>
    </w:p>
    <w:p w14:paraId="64D402F9" w14:textId="13813446" w:rsidR="005C1B1B" w:rsidRDefault="00926591" w:rsidP="008240F4">
      <w:pPr>
        <w:pStyle w:val="PR2"/>
      </w:pPr>
      <w:r>
        <w:lastRenderedPageBreak/>
        <w:t>Submit c</w:t>
      </w:r>
      <w:r w:rsidR="005C1B1B" w:rsidRPr="00A01A3C">
        <w:t>ertification document</w:t>
      </w:r>
      <w:r>
        <w:t>ation to the Owner’s Project Manager and Campus Safety Representative prior to fabrication and installation.</w:t>
      </w:r>
    </w:p>
    <w:p w14:paraId="3482E439" w14:textId="3EF6CB99" w:rsidR="007F2E10" w:rsidRPr="00A01A3C" w:rsidRDefault="007F2E10" w:rsidP="008240F4">
      <w:pPr>
        <w:pStyle w:val="PRT"/>
      </w:pPr>
      <w:r w:rsidRPr="00A01A3C">
        <w:t>PRODUCTS</w:t>
      </w:r>
    </w:p>
    <w:p w14:paraId="1C7A296A" w14:textId="1225BD1B" w:rsidR="007F2E10" w:rsidRPr="00A01A3C" w:rsidRDefault="000313A0" w:rsidP="008240F4">
      <w:pPr>
        <w:pStyle w:val="ART"/>
      </w:pPr>
      <w:r>
        <w:t xml:space="preserve">MANUFACTURERS </w:t>
      </w:r>
      <w:r w:rsidR="0088330A">
        <w:t>AND P</w:t>
      </w:r>
      <w:r w:rsidR="00FD7B9C">
        <w:t>RODUCTS</w:t>
      </w:r>
    </w:p>
    <w:p w14:paraId="39097296" w14:textId="6E448CFA" w:rsidR="000313A0" w:rsidRPr="0046262E" w:rsidRDefault="00060E93" w:rsidP="001C796E">
      <w:pPr>
        <w:pStyle w:val="PR1"/>
        <w:rPr>
          <w:szCs w:val="22"/>
        </w:rPr>
      </w:pPr>
      <w:r w:rsidRPr="0046262E">
        <w:rPr>
          <w:color w:val="000000"/>
          <w:szCs w:val="22"/>
        </w:rPr>
        <w:t>Emergency</w:t>
      </w:r>
      <w:r w:rsidR="000313A0" w:rsidRPr="0046262E">
        <w:rPr>
          <w:color w:val="000000"/>
          <w:szCs w:val="22"/>
        </w:rPr>
        <w:t xml:space="preserve"> </w:t>
      </w:r>
      <w:r w:rsidRPr="0046262E">
        <w:rPr>
          <w:color w:val="000000"/>
          <w:szCs w:val="22"/>
        </w:rPr>
        <w:t>Call Stations</w:t>
      </w:r>
    </w:p>
    <w:p w14:paraId="0D581C51" w14:textId="628901AA" w:rsidR="00487961" w:rsidRDefault="0088330A" w:rsidP="000313A0">
      <w:pPr>
        <w:pStyle w:val="PR2"/>
      </w:pPr>
      <w:r>
        <w:t xml:space="preserve">Approved Manufacturer: </w:t>
      </w:r>
      <w:r w:rsidR="000313A0">
        <w:t>Code Blue</w:t>
      </w:r>
      <w:r w:rsidR="0046262E">
        <w:t>. Approved products:</w:t>
      </w:r>
    </w:p>
    <w:p w14:paraId="35B81141" w14:textId="39EDDD04" w:rsidR="00986ED3" w:rsidRDefault="009A6EB7" w:rsidP="00296379">
      <w:pPr>
        <w:pStyle w:val="PR3"/>
      </w:pPr>
      <w:r>
        <w:t xml:space="preserve">LS1000 </w:t>
      </w:r>
      <w:r w:rsidR="00060E93">
        <w:t>Speakerphone Faceplate</w:t>
      </w:r>
    </w:p>
    <w:p w14:paraId="56A8E188" w14:textId="235E0491" w:rsidR="00060E93" w:rsidRDefault="00B42C6F" w:rsidP="00296379">
      <w:pPr>
        <w:pStyle w:val="PR3"/>
      </w:pPr>
      <w:r>
        <w:t xml:space="preserve">CB 1-e </w:t>
      </w:r>
      <w:r w:rsidR="00FD7B9C">
        <w:t>Elite</w:t>
      </w:r>
      <w:r w:rsidR="00060E93">
        <w:t xml:space="preserve"> Help Point Call Tower</w:t>
      </w:r>
    </w:p>
    <w:p w14:paraId="55ED33F5" w14:textId="1F980C2F" w:rsidR="00060E93" w:rsidRDefault="00B42C6F" w:rsidP="00296379">
      <w:pPr>
        <w:pStyle w:val="PR3"/>
      </w:pPr>
      <w:r>
        <w:t xml:space="preserve">CB 2-e </w:t>
      </w:r>
      <w:r w:rsidR="00060E93">
        <w:t>Signature Help Point Wall Unit</w:t>
      </w:r>
    </w:p>
    <w:p w14:paraId="27183A2C" w14:textId="46C2AF6F" w:rsidR="00106721" w:rsidRDefault="00106721" w:rsidP="00106721">
      <w:pPr>
        <w:pStyle w:val="PR3"/>
      </w:pPr>
      <w:r>
        <w:t xml:space="preserve">Optional Overhead Camera Mount (only </w:t>
      </w:r>
      <w:bookmarkStart w:id="4" w:name="_GoBack"/>
      <w:bookmarkEnd w:id="4"/>
      <w:r>
        <w:t>where required on an exceptional basis by UIT and UH Campus Safety)</w:t>
      </w:r>
    </w:p>
    <w:p w14:paraId="2D9C625F" w14:textId="77777777" w:rsidR="0088330A" w:rsidRDefault="0088330A" w:rsidP="0088330A">
      <w:pPr>
        <w:pStyle w:val="PR3"/>
        <w:numPr>
          <w:ilvl w:val="0"/>
          <w:numId w:val="0"/>
        </w:numPr>
        <w:ind w:left="2610" w:hanging="360"/>
      </w:pPr>
    </w:p>
    <w:p w14:paraId="4009666D" w14:textId="339D0CC8" w:rsidR="0088330A" w:rsidRDefault="0088330A" w:rsidP="0088330A">
      <w:pPr>
        <w:pStyle w:val="PR2"/>
      </w:pPr>
      <w:r>
        <w:t xml:space="preserve">Refer to Section 01 2500 “Substitution Procedures” for changes to approved manufacturer or </w:t>
      </w:r>
      <w:r w:rsidR="0044277C">
        <w:t xml:space="preserve">approved </w:t>
      </w:r>
      <w:r>
        <w:t>parts. Obtain prior written approval for substitutions from both the Owner’s Project Manager and the UIT Project Manager.</w:t>
      </w:r>
    </w:p>
    <w:p w14:paraId="4972DC75" w14:textId="74E3655F" w:rsidR="007F2E10" w:rsidRPr="00A01A3C" w:rsidRDefault="007F2E10" w:rsidP="00A8248A">
      <w:pPr>
        <w:pStyle w:val="ART"/>
      </w:pPr>
      <w:r w:rsidRPr="00A01A3C">
        <w:t>FINISH</w:t>
      </w:r>
    </w:p>
    <w:p w14:paraId="6B47CEE3" w14:textId="58D396DF" w:rsidR="00926591" w:rsidRDefault="003666F2" w:rsidP="00A8248A">
      <w:pPr>
        <w:pStyle w:val="PR1"/>
      </w:pPr>
      <w:r>
        <w:t>Fabricate u</w:t>
      </w:r>
      <w:r w:rsidR="00060E93">
        <w:t>nit</w:t>
      </w:r>
      <w:r w:rsidR="007F2E10" w:rsidRPr="00A01A3C">
        <w:t xml:space="preserve"> housing of non-magnetic #304 stainless steel</w:t>
      </w:r>
      <w:r w:rsidR="00926591">
        <w:t>.</w:t>
      </w:r>
    </w:p>
    <w:p w14:paraId="56805396" w14:textId="66B82FD3" w:rsidR="007F2E10" w:rsidRPr="004D39F4" w:rsidRDefault="00C96861" w:rsidP="00A8248A">
      <w:pPr>
        <w:pStyle w:val="PR1"/>
      </w:pPr>
      <w:r w:rsidRPr="004D39F4">
        <w:t xml:space="preserve">After fabrication, </w:t>
      </w:r>
      <w:r w:rsidR="00DC0521">
        <w:t>finish</w:t>
      </w:r>
      <w:r w:rsidR="00926591" w:rsidRPr="004D39F4">
        <w:t xml:space="preserve"> the unit housing with </w:t>
      </w:r>
      <w:r w:rsidR="00DC0521">
        <w:t>standard “Safety Red” paint</w:t>
      </w:r>
      <w:r w:rsidR="004D39F4" w:rsidRPr="004D39F4">
        <w:t xml:space="preserve">. </w:t>
      </w:r>
      <w:r w:rsidR="00DC0521">
        <w:t xml:space="preserve"> </w:t>
      </w:r>
      <w:r w:rsidR="004E40F1" w:rsidRPr="004D39F4">
        <w:t>En</w:t>
      </w:r>
      <w:r w:rsidR="003666F2" w:rsidRPr="004D39F4">
        <w:t>sure that</w:t>
      </w:r>
      <w:r w:rsidR="00926591" w:rsidRPr="004D39F4">
        <w:t xml:space="preserve"> </w:t>
      </w:r>
      <w:r w:rsidR="003666F2" w:rsidRPr="004D39F4">
        <w:t>t</w:t>
      </w:r>
      <w:r w:rsidR="00060E93" w:rsidRPr="004D39F4">
        <w:t>he</w:t>
      </w:r>
      <w:r w:rsidR="007F2E10" w:rsidRPr="004D39F4">
        <w:t xml:space="preserve"> finish </w:t>
      </w:r>
      <w:r w:rsidR="003666F2" w:rsidRPr="004D39F4">
        <w:t xml:space="preserve">is </w:t>
      </w:r>
      <w:r w:rsidR="007F2E10" w:rsidRPr="004D39F4">
        <w:t>uniform and free of visible defects.</w:t>
      </w:r>
    </w:p>
    <w:p w14:paraId="14138E97" w14:textId="48F06470" w:rsidR="007F2E10" w:rsidRPr="00A01A3C" w:rsidRDefault="007F2E10" w:rsidP="00A8248A">
      <w:pPr>
        <w:pStyle w:val="ART"/>
      </w:pPr>
      <w:r w:rsidRPr="00A01A3C">
        <w:t>GRAPHICS</w:t>
      </w:r>
    </w:p>
    <w:p w14:paraId="4D51FC50" w14:textId="6D1E4EB4" w:rsidR="007F2E10" w:rsidRPr="00A01A3C" w:rsidRDefault="00EA7B8B" w:rsidP="00A8248A">
      <w:pPr>
        <w:pStyle w:val="PR1"/>
      </w:pPr>
      <w:r>
        <w:t>Provide g</w:t>
      </w:r>
      <w:r w:rsidR="0088330A">
        <w:t xml:space="preserve">raphics </w:t>
      </w:r>
      <w:r w:rsidR="007F2E10" w:rsidRPr="00A01A3C">
        <w:t>cut from a durable</w:t>
      </w:r>
      <w:r w:rsidR="0035684B">
        <w:t>,</w:t>
      </w:r>
      <w:r w:rsidR="007F2E10" w:rsidRPr="00A01A3C">
        <w:t xml:space="preserve"> engineering grade reflective vinyl for high visibility and legibility.</w:t>
      </w:r>
    </w:p>
    <w:p w14:paraId="1B42A527" w14:textId="46252EB7" w:rsidR="0088330A" w:rsidRDefault="00EA7B8B" w:rsidP="00A8248A">
      <w:pPr>
        <w:pStyle w:val="PR1"/>
      </w:pPr>
      <w:r>
        <w:t xml:space="preserve">Provide </w:t>
      </w:r>
      <w:r w:rsidR="00023C5C" w:rsidRPr="00A01A3C">
        <w:t xml:space="preserve">graphics text </w:t>
      </w:r>
      <w:r>
        <w:t xml:space="preserve">on the </w:t>
      </w:r>
      <w:r w:rsidR="0088330A">
        <w:t>Call Tower</w:t>
      </w:r>
      <w:r w:rsidR="006138E8">
        <w:t>s and Wall Units</w:t>
      </w:r>
      <w:r w:rsidR="0088330A">
        <w:t xml:space="preserve"> </w:t>
      </w:r>
      <w:r w:rsidR="0035684B">
        <w:t>in reflective white</w:t>
      </w:r>
      <w:r>
        <w:t xml:space="preserve">.  Place the word </w:t>
      </w:r>
      <w:r w:rsidRPr="00A01A3C">
        <w:t>"</w:t>
      </w:r>
      <w:r w:rsidR="00655545">
        <w:t>Emergency”</w:t>
      </w:r>
      <w:r w:rsidRPr="00A01A3C">
        <w:t xml:space="preserve">" </w:t>
      </w:r>
      <w:r w:rsidR="00023C5C" w:rsidRPr="00A01A3C">
        <w:t xml:space="preserve">on two sides of </w:t>
      </w:r>
      <w:r w:rsidR="00D436E7">
        <w:t xml:space="preserve">each </w:t>
      </w:r>
      <w:r w:rsidR="00023C5C" w:rsidRPr="00A01A3C">
        <w:t xml:space="preserve">Help </w:t>
      </w:r>
      <w:r w:rsidR="00884C72">
        <w:t>Point</w:t>
      </w:r>
      <w:r w:rsidR="00023C5C" w:rsidRPr="00A01A3C">
        <w:t>.</w:t>
      </w:r>
      <w:r w:rsidR="00C96861">
        <w:t xml:space="preserve"> </w:t>
      </w:r>
    </w:p>
    <w:p w14:paraId="11D33FC9" w14:textId="593E1159" w:rsidR="00023C5C" w:rsidRPr="00A01A3C" w:rsidRDefault="00C96861" w:rsidP="00A8248A">
      <w:pPr>
        <w:pStyle w:val="PR1"/>
      </w:pPr>
      <w:r>
        <w:t>Use “Interstate Regular” typeface</w:t>
      </w:r>
      <w:r w:rsidR="0088330A">
        <w:t>.</w:t>
      </w:r>
    </w:p>
    <w:p w14:paraId="6594905F" w14:textId="69E03AAF" w:rsidR="007F2E10" w:rsidRPr="00A8248A" w:rsidRDefault="007F2E10" w:rsidP="00A8248A">
      <w:pPr>
        <w:pStyle w:val="PRT"/>
        <w:rPr>
          <w:rFonts w:asciiTheme="minorHAnsi" w:hAnsiTheme="minorHAnsi" w:cstheme="minorHAnsi"/>
          <w:bCs/>
          <w:szCs w:val="22"/>
        </w:rPr>
      </w:pPr>
      <w:r w:rsidRPr="00A8248A">
        <w:rPr>
          <w:rFonts w:asciiTheme="minorHAnsi" w:hAnsiTheme="minorHAnsi" w:cstheme="minorHAnsi"/>
          <w:bCs/>
          <w:szCs w:val="22"/>
        </w:rPr>
        <w:t>EXECUTION</w:t>
      </w:r>
    </w:p>
    <w:p w14:paraId="08430082" w14:textId="5EB1739C" w:rsidR="00487961" w:rsidRDefault="00CE2DDF" w:rsidP="004E40F1">
      <w:pPr>
        <w:pStyle w:val="ART"/>
      </w:pPr>
      <w:r>
        <w:t>FUNCTIONAL REQUIR</w:t>
      </w:r>
      <w:r w:rsidR="006138E8">
        <w:t>E</w:t>
      </w:r>
      <w:r>
        <w:t>MENTS</w:t>
      </w:r>
    </w:p>
    <w:p w14:paraId="2344AC10" w14:textId="77777777" w:rsidR="006138E8" w:rsidRDefault="004E40F1" w:rsidP="004E40F1">
      <w:pPr>
        <w:pStyle w:val="PR2"/>
      </w:pPr>
      <w:r>
        <w:t xml:space="preserve">Refer to the Drawings for locations and types of units. </w:t>
      </w:r>
    </w:p>
    <w:p w14:paraId="07D72FE9" w14:textId="1B7E034A" w:rsidR="004E40F1" w:rsidRDefault="004E40F1" w:rsidP="004E40F1">
      <w:pPr>
        <w:pStyle w:val="PR2"/>
      </w:pPr>
      <w:r w:rsidRPr="00A01A3C">
        <w:t>Two different types of units</w:t>
      </w:r>
      <w:r>
        <w:t xml:space="preserve"> are permitted: a</w:t>
      </w:r>
      <w:r w:rsidRPr="00A01A3C">
        <w:t xml:space="preserve"> wall</w:t>
      </w:r>
      <w:r>
        <w:t>-</w:t>
      </w:r>
      <w:r w:rsidRPr="00A01A3C">
        <w:t>mount</w:t>
      </w:r>
      <w:r>
        <w:t>ed</w:t>
      </w:r>
      <w:r w:rsidRPr="00A01A3C">
        <w:t xml:space="preserve"> unit</w:t>
      </w:r>
      <w:r>
        <w:t>,</w:t>
      </w:r>
      <w:r w:rsidRPr="00A01A3C">
        <w:t xml:space="preserve"> designated as a Call Box (CB)</w:t>
      </w:r>
      <w:r>
        <w:t>;</w:t>
      </w:r>
      <w:r w:rsidRPr="00A01A3C">
        <w:t xml:space="preserve"> and </w:t>
      </w:r>
      <w:r>
        <w:t>a</w:t>
      </w:r>
      <w:r w:rsidRPr="00A01A3C">
        <w:t xml:space="preserve"> </w:t>
      </w:r>
      <w:r w:rsidR="0054044C">
        <w:t>pedestal</w:t>
      </w:r>
      <w:r>
        <w:t>-</w:t>
      </w:r>
      <w:r w:rsidRPr="00A01A3C">
        <w:t>mounted exterior unit</w:t>
      </w:r>
      <w:r>
        <w:t>,</w:t>
      </w:r>
      <w:r w:rsidRPr="00A01A3C">
        <w:t xml:space="preserve"> designated as a Call Tower (CT).</w:t>
      </w:r>
    </w:p>
    <w:p w14:paraId="24F22E06" w14:textId="7742D3B1" w:rsidR="004E40F1" w:rsidRPr="00A01A3C" w:rsidRDefault="004E40F1" w:rsidP="004E40F1">
      <w:pPr>
        <w:pStyle w:val="PR2"/>
      </w:pPr>
      <w:r>
        <w:lastRenderedPageBreak/>
        <w:t xml:space="preserve">Provide single </w:t>
      </w:r>
      <w:r w:rsidRPr="00A01A3C">
        <w:t>button</w:t>
      </w:r>
      <w:r>
        <w:t>,</w:t>
      </w:r>
      <w:r w:rsidRPr="00A01A3C">
        <w:t xml:space="preserve"> hands-free direct dial communications unit</w:t>
      </w:r>
      <w:r>
        <w:t>(s) for the EHPS</w:t>
      </w:r>
      <w:r w:rsidRPr="00A01A3C">
        <w:t>.</w:t>
      </w:r>
    </w:p>
    <w:p w14:paraId="5831A062" w14:textId="5BE0E986" w:rsidR="000313A0" w:rsidRPr="00C57F87" w:rsidRDefault="006A5639" w:rsidP="000313A0">
      <w:pPr>
        <w:pStyle w:val="PR2"/>
      </w:pPr>
      <w:r>
        <w:t>Equip each</w:t>
      </w:r>
      <w:r w:rsidR="000313A0" w:rsidRPr="00A01A3C">
        <w:t xml:space="preserve"> CB</w:t>
      </w:r>
      <w:r w:rsidR="00205232">
        <w:t xml:space="preserve"> or</w:t>
      </w:r>
      <w:r w:rsidR="0046262E">
        <w:t xml:space="preserve"> </w:t>
      </w:r>
      <w:r w:rsidR="000313A0" w:rsidRPr="00A01A3C">
        <w:t xml:space="preserve">CT with a one-button and bezel labeled </w:t>
      </w:r>
      <w:r w:rsidR="000313A0">
        <w:t>“</w:t>
      </w:r>
      <w:r w:rsidR="000313A0" w:rsidRPr="00A01A3C">
        <w:t>Emergency</w:t>
      </w:r>
      <w:r w:rsidR="000313A0">
        <w:t>.”</w:t>
      </w:r>
      <w:r w:rsidR="000313A0" w:rsidRPr="00A01A3C">
        <w:t xml:space="preserve"> </w:t>
      </w:r>
      <w:r w:rsidR="009361E2">
        <w:t>Program t</w:t>
      </w:r>
      <w:r w:rsidR="000313A0" w:rsidRPr="00A01A3C">
        <w:t>he Emergency push button to dial the campus police 911 line for emergencies.</w:t>
      </w:r>
    </w:p>
    <w:p w14:paraId="02E2AD0B" w14:textId="5E6BB2D6" w:rsidR="000313A0" w:rsidRDefault="000313A0" w:rsidP="000313A0">
      <w:pPr>
        <w:pStyle w:val="PR2"/>
      </w:pPr>
      <w:r>
        <w:t>Use a dedicated VoIP/SIP line for each CB</w:t>
      </w:r>
      <w:r w:rsidR="00205232">
        <w:t xml:space="preserve"> or</w:t>
      </w:r>
      <w:r w:rsidR="0046262E">
        <w:t xml:space="preserve"> </w:t>
      </w:r>
      <w:r>
        <w:t xml:space="preserve">CT to allow the Help Point unit to be uniquely identified by the answering party. </w:t>
      </w:r>
      <w:r w:rsidR="009361E2">
        <w:t xml:space="preserve">Consult </w:t>
      </w:r>
      <w:r w:rsidR="006A5639">
        <w:t>Owner</w:t>
      </w:r>
      <w:r>
        <w:t xml:space="preserve"> </w:t>
      </w:r>
      <w:r w:rsidR="009361E2">
        <w:t xml:space="preserve">for </w:t>
      </w:r>
      <w:r>
        <w:t>programming.</w:t>
      </w:r>
    </w:p>
    <w:p w14:paraId="0D772DBB" w14:textId="0E6288F7" w:rsidR="00487961" w:rsidRDefault="000313A0" w:rsidP="000313A0">
      <w:pPr>
        <w:pStyle w:val="PR2"/>
      </w:pPr>
      <w:r>
        <w:t xml:space="preserve">Equip each </w:t>
      </w:r>
      <w:r w:rsidRPr="00A01A3C">
        <w:t>CB</w:t>
      </w:r>
      <w:r w:rsidR="00205232">
        <w:t xml:space="preserve"> or </w:t>
      </w:r>
      <w:r>
        <w:t>CT</w:t>
      </w:r>
      <w:r w:rsidRPr="00A01A3C">
        <w:t xml:space="preserve"> </w:t>
      </w:r>
      <w:r>
        <w:t>with</w:t>
      </w:r>
      <w:r w:rsidRPr="00A01A3C">
        <w:t xml:space="preserve"> a</w:t>
      </w:r>
      <w:r>
        <w:t>n</w:t>
      </w:r>
      <w:r w:rsidRPr="00A01A3C">
        <w:t xml:space="preserve"> LED that illuminates when the call box is answered</w:t>
      </w:r>
      <w:r>
        <w:t>.</w:t>
      </w:r>
      <w:r w:rsidRPr="00A01A3C">
        <w:t xml:space="preserve"> </w:t>
      </w:r>
      <w:r w:rsidR="009361E2">
        <w:t xml:space="preserve"> </w:t>
      </w:r>
      <w:r>
        <w:t>Provide each CB</w:t>
      </w:r>
      <w:r w:rsidR="00205232">
        <w:t xml:space="preserve"> or </w:t>
      </w:r>
      <w:r>
        <w:t xml:space="preserve">CT </w:t>
      </w:r>
      <w:r w:rsidRPr="00A01A3C">
        <w:t xml:space="preserve">with a vandal resistant </w:t>
      </w:r>
      <w:r>
        <w:t>s</w:t>
      </w:r>
      <w:r w:rsidRPr="00A01A3C">
        <w:t>peakerphone faceplate.</w:t>
      </w:r>
    </w:p>
    <w:p w14:paraId="302222BF" w14:textId="752D1337" w:rsidR="00487961" w:rsidRDefault="000313A0" w:rsidP="000313A0">
      <w:pPr>
        <w:pStyle w:val="PR2"/>
      </w:pPr>
      <w:r>
        <w:t>Use an</w:t>
      </w:r>
      <w:r w:rsidRPr="00A01A3C">
        <w:t xml:space="preserve"> integrated blue strobe light mounted above the faceplate </w:t>
      </w:r>
      <w:r>
        <w:t>as</w:t>
      </w:r>
      <w:r w:rsidRPr="00A01A3C">
        <w:t xml:space="preserve"> a location identifier</w:t>
      </w:r>
      <w:r>
        <w:t xml:space="preserve"> and constant source of illumination</w:t>
      </w:r>
      <w:r w:rsidRPr="00A01A3C">
        <w:t xml:space="preserve"> for unit visibility. </w:t>
      </w:r>
      <w:r w:rsidR="004E40F1">
        <w:t xml:space="preserve">Ensure that when </w:t>
      </w:r>
      <w:r w:rsidRPr="00A01A3C">
        <w:t xml:space="preserve">the </w:t>
      </w:r>
      <w:r w:rsidR="006138E8">
        <w:t>“</w:t>
      </w:r>
      <w:r w:rsidRPr="00A01A3C">
        <w:t>E</w:t>
      </w:r>
      <w:r w:rsidR="006138E8">
        <w:t>mergency”</w:t>
      </w:r>
      <w:r w:rsidRPr="00A01A3C">
        <w:t xml:space="preserve"> button</w:t>
      </w:r>
      <w:r>
        <w:t xml:space="preserve"> is pressed</w:t>
      </w:r>
      <w:r w:rsidR="004E40F1">
        <w:t xml:space="preserve">, </w:t>
      </w:r>
      <w:r w:rsidRPr="00A01A3C">
        <w:t xml:space="preserve">the blue light </w:t>
      </w:r>
      <w:r w:rsidR="004E40F1">
        <w:t xml:space="preserve">will </w:t>
      </w:r>
      <w:r w:rsidRPr="00A01A3C">
        <w:t>flash for the duration of the call. Only when the called party terminates the call</w:t>
      </w:r>
      <w:r w:rsidR="004E40F1">
        <w:t xml:space="preserve"> may </w:t>
      </w:r>
      <w:r w:rsidRPr="00A01A3C">
        <w:t>the light stop flashing.</w:t>
      </w:r>
    </w:p>
    <w:p w14:paraId="723599BF" w14:textId="1EA131D2" w:rsidR="00487961" w:rsidRDefault="000313A0" w:rsidP="000313A0">
      <w:pPr>
        <w:pStyle w:val="PR2"/>
      </w:pPr>
      <w:r>
        <w:t xml:space="preserve">Equip </w:t>
      </w:r>
      <w:r w:rsidR="004E40F1">
        <w:t xml:space="preserve">each </w:t>
      </w:r>
      <w:r>
        <w:t>CB</w:t>
      </w:r>
      <w:r w:rsidR="00205232">
        <w:t xml:space="preserve"> or </w:t>
      </w:r>
      <w:r>
        <w:t>CT</w:t>
      </w:r>
      <w:r w:rsidR="004E40F1">
        <w:t xml:space="preserve"> that is</w:t>
      </w:r>
      <w:r w:rsidRPr="00A01A3C">
        <w:t xml:space="preserve"> out of distance with a powered fiber </w:t>
      </w:r>
      <w:r w:rsidR="004E40F1" w:rsidRPr="00A01A3C">
        <w:t xml:space="preserve">Power over Ethernet </w:t>
      </w:r>
      <w:r w:rsidR="004E40F1">
        <w:t>(</w:t>
      </w:r>
      <w:r w:rsidRPr="00A01A3C">
        <w:t>PoE</w:t>
      </w:r>
      <w:r w:rsidR="004E40F1">
        <w:t>)</w:t>
      </w:r>
      <w:r w:rsidRPr="00A01A3C">
        <w:t xml:space="preserve"> solution to convert all electrical signals to optical signals for transmission and to power the speakerphone unit.</w:t>
      </w:r>
    </w:p>
    <w:p w14:paraId="2B0D5690" w14:textId="57D97AE8" w:rsidR="000313A0" w:rsidRPr="00A01A3C" w:rsidRDefault="000313A0" w:rsidP="000313A0">
      <w:pPr>
        <w:pStyle w:val="PR2"/>
      </w:pPr>
      <w:r w:rsidRPr="00A01A3C">
        <w:t xml:space="preserve">Refer to </w:t>
      </w:r>
      <w:r>
        <w:t>Section</w:t>
      </w:r>
      <w:r w:rsidRPr="00A01A3C">
        <w:t xml:space="preserve"> 27 1300 </w:t>
      </w:r>
      <w:r>
        <w:t>“Communications Backbone Cabling”</w:t>
      </w:r>
      <w:r w:rsidRPr="00A01A3C">
        <w:t xml:space="preserve"> for</w:t>
      </w:r>
      <w:r>
        <w:t xml:space="preserve"> </w:t>
      </w:r>
      <w:r w:rsidRPr="00A01A3C">
        <w:t xml:space="preserve">PoE </w:t>
      </w:r>
      <w:r>
        <w:t>s</w:t>
      </w:r>
      <w:r w:rsidRPr="00A01A3C">
        <w:t>olution cabling and equipment.</w:t>
      </w:r>
    </w:p>
    <w:p w14:paraId="40702963" w14:textId="77777777" w:rsidR="000313A0" w:rsidRPr="000313A0" w:rsidRDefault="000313A0" w:rsidP="00296379">
      <w:pPr>
        <w:pStyle w:val="PR2"/>
        <w:numPr>
          <w:ilvl w:val="0"/>
          <w:numId w:val="0"/>
        </w:numPr>
        <w:ind w:left="1440"/>
      </w:pPr>
    </w:p>
    <w:p w14:paraId="0F7367ED" w14:textId="335A0C7D" w:rsidR="007F2E10" w:rsidRPr="00A01A3C" w:rsidRDefault="007F2E10" w:rsidP="00306884">
      <w:pPr>
        <w:pStyle w:val="ART"/>
      </w:pPr>
      <w:r w:rsidRPr="00A01A3C">
        <w:t>MOUNTING</w:t>
      </w:r>
    </w:p>
    <w:p w14:paraId="6F44E6C2" w14:textId="64B8B0EE" w:rsidR="004E40F1" w:rsidRDefault="00884C72" w:rsidP="00306884">
      <w:pPr>
        <w:pStyle w:val="PR1"/>
      </w:pPr>
      <w:r>
        <w:t>For e</w:t>
      </w:r>
      <w:r w:rsidR="00D436E7">
        <w:t xml:space="preserve">ach </w:t>
      </w:r>
      <w:r w:rsidR="00BE7E4A">
        <w:t>CT</w:t>
      </w:r>
      <w:r w:rsidR="00023C5C" w:rsidRPr="00A01A3C">
        <w:t xml:space="preserve"> </w:t>
      </w:r>
      <w:r w:rsidR="007F2E10" w:rsidRPr="00A01A3C">
        <w:t>include four</w:t>
      </w:r>
      <w:r w:rsidR="004E40F1">
        <w:t>,</w:t>
      </w:r>
      <w:r w:rsidR="00FD7B9C">
        <w:t xml:space="preserve"> ¾ inch by</w:t>
      </w:r>
      <w:r w:rsidR="007F2E10" w:rsidRPr="00A01A3C">
        <w:t xml:space="preserve"> </w:t>
      </w:r>
      <w:r w:rsidR="00655545">
        <w:t>24</w:t>
      </w:r>
      <w:r>
        <w:t>-</w:t>
      </w:r>
      <w:r w:rsidR="004C0BDA">
        <w:t>inch</w:t>
      </w:r>
      <w:r w:rsidR="00FD7B9C">
        <w:t xml:space="preserve"> galvanized steel</w:t>
      </w:r>
      <w:r w:rsidR="004E40F1">
        <w:t xml:space="preserve"> </w:t>
      </w:r>
      <w:r w:rsidR="00FD7B9C">
        <w:t>L-shaped anchor</w:t>
      </w:r>
      <w:r w:rsidR="004E40F1">
        <w:t>-bolts for placement in</w:t>
      </w:r>
      <w:r w:rsidR="007F2E10" w:rsidRPr="00A01A3C">
        <w:t xml:space="preserve"> a</w:t>
      </w:r>
      <w:r w:rsidR="0046262E">
        <w:t>n</w:t>
      </w:r>
      <w:r w:rsidR="007F2E10" w:rsidRPr="00A01A3C">
        <w:t xml:space="preserve"> </w:t>
      </w:r>
      <w:r w:rsidR="00205232">
        <w:t>1</w:t>
      </w:r>
      <w:r w:rsidR="0044277C">
        <w:t>8</w:t>
      </w:r>
      <w:r>
        <w:t>-</w:t>
      </w:r>
      <w:r w:rsidR="004C0BDA">
        <w:t>inch</w:t>
      </w:r>
      <w:r w:rsidR="007F2E10" w:rsidRPr="00A01A3C">
        <w:t xml:space="preserve"> </w:t>
      </w:r>
      <w:r w:rsidR="004E40F1">
        <w:t xml:space="preserve">diameter, </w:t>
      </w:r>
      <w:r w:rsidR="002575B4">
        <w:t>minimum 5</w:t>
      </w:r>
      <w:r>
        <w:t>-</w:t>
      </w:r>
      <w:r w:rsidR="004C0BDA">
        <w:t>foot</w:t>
      </w:r>
      <w:r w:rsidR="007F2E10" w:rsidRPr="00A01A3C">
        <w:t xml:space="preserve"> </w:t>
      </w:r>
      <w:r w:rsidR="009361E2">
        <w:t xml:space="preserve">deep </w:t>
      </w:r>
      <w:r w:rsidR="007F2E10" w:rsidRPr="00A01A3C">
        <w:t>concrete foundation</w:t>
      </w:r>
      <w:r w:rsidR="0044277C">
        <w:t>.</w:t>
      </w:r>
      <w:r w:rsidR="00205232">
        <w:t xml:space="preserve"> Foundation to be designed by an engineer licensed in Texas.</w:t>
      </w:r>
      <w:r w:rsidR="00205232" w:rsidRPr="00A01A3C">
        <w:t xml:space="preserve"> </w:t>
      </w:r>
      <w:r w:rsidR="004E40F1">
        <w:t>Install the</w:t>
      </w:r>
      <w:r w:rsidR="00FD7B9C">
        <w:t xml:space="preserve"> anchor </w:t>
      </w:r>
      <w:r w:rsidR="004E40F1">
        <w:t xml:space="preserve">bolts to have </w:t>
      </w:r>
      <w:r w:rsidR="008017DD" w:rsidRPr="008017DD">
        <w:t>6 inches of thread exposed above the surface of the foundation.</w:t>
      </w:r>
      <w:r w:rsidR="007F2E10" w:rsidRPr="00A01A3C">
        <w:t xml:space="preserve"> </w:t>
      </w:r>
    </w:p>
    <w:p w14:paraId="5966B9A6" w14:textId="3287CB54" w:rsidR="007F2E10" w:rsidRPr="00A01A3C" w:rsidRDefault="00023C5C" w:rsidP="00306884">
      <w:pPr>
        <w:pStyle w:val="PR1"/>
      </w:pPr>
      <w:r w:rsidRPr="00A01A3C">
        <w:t>Refer to manufacturer</w:t>
      </w:r>
      <w:r w:rsidR="00BE7E4A">
        <w:t>’</w:t>
      </w:r>
      <w:r w:rsidRPr="00A01A3C">
        <w:t xml:space="preserve">s Administrator Guide for </w:t>
      </w:r>
      <w:r w:rsidR="005E15D3">
        <w:t>anchor bolt</w:t>
      </w:r>
      <w:r w:rsidRPr="00A01A3C">
        <w:t xml:space="preserve"> placement.</w:t>
      </w:r>
    </w:p>
    <w:p w14:paraId="54ED0B3E" w14:textId="063F6F56" w:rsidR="007F2E10" w:rsidRPr="00A01A3C" w:rsidRDefault="007F2E10" w:rsidP="00306884">
      <w:pPr>
        <w:pStyle w:val="ART"/>
      </w:pPr>
      <w:r w:rsidRPr="00A01A3C">
        <w:t>ELECTRICAL</w:t>
      </w:r>
    </w:p>
    <w:p w14:paraId="54778F3F" w14:textId="1E90132F" w:rsidR="00023C5C" w:rsidRPr="00A01A3C" w:rsidRDefault="000B1833" w:rsidP="00306884">
      <w:pPr>
        <w:pStyle w:val="PR1"/>
      </w:pPr>
      <w:r>
        <w:t xml:space="preserve">Power the </w:t>
      </w:r>
      <w:r w:rsidR="00023C5C" w:rsidRPr="00A01A3C">
        <w:t>CB</w:t>
      </w:r>
      <w:r w:rsidR="00205232">
        <w:t xml:space="preserve"> or </w:t>
      </w:r>
      <w:r w:rsidR="00023C5C" w:rsidRPr="00A01A3C">
        <w:t xml:space="preserve">CT speakerphone faceplate device </w:t>
      </w:r>
      <w:r w:rsidR="00BE7E4A">
        <w:t>by a</w:t>
      </w:r>
      <w:r w:rsidR="00D436E7">
        <w:t xml:space="preserve"> PoE</w:t>
      </w:r>
      <w:r w:rsidR="00023C5C" w:rsidRPr="00A01A3C">
        <w:t xml:space="preserve"> data cable</w:t>
      </w:r>
      <w:r w:rsidR="00BE7E4A">
        <w:t xml:space="preserve"> </w:t>
      </w:r>
      <w:r w:rsidR="00023C5C" w:rsidRPr="00A01A3C">
        <w:t xml:space="preserve">or </w:t>
      </w:r>
      <w:r w:rsidR="00D436E7">
        <w:t xml:space="preserve">by a </w:t>
      </w:r>
      <w:r w:rsidR="00023C5C" w:rsidRPr="00A01A3C">
        <w:t>powered fiber solution</w:t>
      </w:r>
      <w:r w:rsidR="00BE7E4A">
        <w:t>.</w:t>
      </w:r>
      <w:r w:rsidR="00926591">
        <w:t xml:space="preserve"> Do not provide external power.</w:t>
      </w:r>
    </w:p>
    <w:p w14:paraId="087C1C93" w14:textId="1C687799" w:rsidR="00023C5C" w:rsidRPr="00A01A3C" w:rsidRDefault="000B1833" w:rsidP="00306884">
      <w:pPr>
        <w:pStyle w:val="PR1"/>
      </w:pPr>
      <w:r>
        <w:t>Power the</w:t>
      </w:r>
      <w:r w:rsidR="00023C5C" w:rsidRPr="00A01A3C">
        <w:t xml:space="preserve"> CB</w:t>
      </w:r>
      <w:r w:rsidR="00205232">
        <w:t xml:space="preserve"> or</w:t>
      </w:r>
      <w:r w:rsidR="0046262E">
        <w:t xml:space="preserve"> </w:t>
      </w:r>
      <w:r w:rsidR="00E5369A">
        <w:t>CT</w:t>
      </w:r>
      <w:r w:rsidR="00023C5C" w:rsidRPr="00A01A3C">
        <w:t xml:space="preserve"> unit be</w:t>
      </w:r>
      <w:r w:rsidR="004233A5">
        <w:t>a</w:t>
      </w:r>
      <w:r w:rsidR="00023C5C" w:rsidRPr="00A01A3C">
        <w:t>con/strobe by the same PoE input connected to the unit</w:t>
      </w:r>
      <w:r w:rsidR="00BE7E4A">
        <w:t>’</w:t>
      </w:r>
      <w:r w:rsidR="00023C5C" w:rsidRPr="00A01A3C">
        <w:t>s PoE splitter.</w:t>
      </w:r>
      <w:r w:rsidR="00D436E7">
        <w:t xml:space="preserve"> </w:t>
      </w:r>
      <w:r w:rsidR="00E5369A">
        <w:t xml:space="preserve">Use </w:t>
      </w:r>
      <w:r w:rsidR="00AE7AC2">
        <w:t xml:space="preserve">a single </w:t>
      </w:r>
      <w:r w:rsidR="00023C5C" w:rsidRPr="00A01A3C">
        <w:t xml:space="preserve">incoming data connection from </w:t>
      </w:r>
      <w:r w:rsidR="004C0BDA">
        <w:t>O</w:t>
      </w:r>
      <w:r w:rsidR="00023C5C" w:rsidRPr="00A01A3C">
        <w:t xml:space="preserve">wner's network </w:t>
      </w:r>
      <w:r w:rsidR="00AE7AC2">
        <w:t>to</w:t>
      </w:r>
      <w:r w:rsidR="00023C5C" w:rsidRPr="00A01A3C">
        <w:t xml:space="preserve"> power </w:t>
      </w:r>
      <w:r w:rsidR="00AE7AC2">
        <w:t xml:space="preserve">both </w:t>
      </w:r>
      <w:r w:rsidR="00023C5C" w:rsidRPr="00A01A3C">
        <w:t xml:space="preserve">the PoE splitter and the beacon/strobe. </w:t>
      </w:r>
      <w:r w:rsidR="00AE7AC2">
        <w:t xml:space="preserve">Use the secondary port on the PoE splitter to power the </w:t>
      </w:r>
      <w:r w:rsidR="00D436E7">
        <w:t>s</w:t>
      </w:r>
      <w:r w:rsidR="00023C5C" w:rsidRPr="00A01A3C">
        <w:t>peakerphone faceplate.</w:t>
      </w:r>
    </w:p>
    <w:p w14:paraId="6B685248" w14:textId="6C79636E" w:rsidR="009361E2" w:rsidRDefault="00487961" w:rsidP="00F87C37">
      <w:pPr>
        <w:pStyle w:val="PR1"/>
      </w:pPr>
      <w:r>
        <w:t xml:space="preserve">Hard-wire and conceal all </w:t>
      </w:r>
      <w:r w:rsidR="007F2E10" w:rsidRPr="00A01A3C">
        <w:t xml:space="preserve">electrical components within the </w:t>
      </w:r>
      <w:r w:rsidR="00205232">
        <w:t>CB or CT</w:t>
      </w:r>
      <w:r w:rsidR="009361E2">
        <w:t>.  Exposed conduit is not permitted.</w:t>
      </w:r>
    </w:p>
    <w:p w14:paraId="78846CD7" w14:textId="77C9670C" w:rsidR="00560229" w:rsidRDefault="00F87C37" w:rsidP="00560229">
      <w:pPr>
        <w:pStyle w:val="PR1"/>
      </w:pPr>
      <w:r>
        <w:t>Comply</w:t>
      </w:r>
      <w:r w:rsidRPr="00A01A3C">
        <w:t xml:space="preserve"> with the standards of the National Electrical Code</w:t>
      </w:r>
      <w:r>
        <w:t xml:space="preserve"> and </w:t>
      </w:r>
      <w:r w:rsidRPr="00A01A3C">
        <w:t>UL</w:t>
      </w:r>
      <w:r>
        <w:t xml:space="preserve"> for all </w:t>
      </w:r>
      <w:r w:rsidRPr="00A01A3C">
        <w:t>wiring and electrical fixtures.</w:t>
      </w:r>
      <w:r>
        <w:t xml:space="preserve"> Use only UL-listed </w:t>
      </w:r>
      <w:r w:rsidR="005E15D3">
        <w:t xml:space="preserve">LED </w:t>
      </w:r>
      <w:r>
        <w:t>lamps and fixtures</w:t>
      </w:r>
      <w:r w:rsidR="009361E2">
        <w:t xml:space="preserve"> with 4000K, CRI 90+ ratings</w:t>
      </w:r>
      <w:r>
        <w:t>.</w:t>
      </w:r>
    </w:p>
    <w:p w14:paraId="0BD14652" w14:textId="25FC2FF4" w:rsidR="00560229" w:rsidRDefault="00560229" w:rsidP="00560229">
      <w:pPr>
        <w:pStyle w:val="ART"/>
      </w:pPr>
      <w:r>
        <w:lastRenderedPageBreak/>
        <w:t>PROJECT CLOSE-OUT</w:t>
      </w:r>
    </w:p>
    <w:p w14:paraId="499A530F" w14:textId="1F467937" w:rsidR="00560229" w:rsidRDefault="00560229" w:rsidP="00560229">
      <w:pPr>
        <w:pStyle w:val="PR1"/>
      </w:pPr>
      <w:r>
        <w:t>As-Built Drawings: Submit drawings in .</w:t>
      </w:r>
      <w:proofErr w:type="spellStart"/>
      <w:r>
        <w:t>rvt</w:t>
      </w:r>
      <w:proofErr w:type="spellEnd"/>
      <w:r>
        <w:t>, .dwg and .pdf formats showing actual plan locations of Emergency Call Stations.</w:t>
      </w:r>
    </w:p>
    <w:p w14:paraId="407138A5" w14:textId="77777777" w:rsidR="00560229" w:rsidRDefault="00560229" w:rsidP="00560229"/>
    <w:p w14:paraId="3BFB92E9" w14:textId="77777777" w:rsidR="00560229" w:rsidRPr="00A01A3C" w:rsidRDefault="00560229" w:rsidP="00560229">
      <w:pPr>
        <w:pStyle w:val="ART"/>
        <w:numPr>
          <w:ilvl w:val="0"/>
          <w:numId w:val="0"/>
        </w:numPr>
      </w:pPr>
    </w:p>
    <w:p w14:paraId="606ABDCC" w14:textId="0D901139" w:rsidR="00306884" w:rsidRPr="00306884" w:rsidRDefault="007F2E10" w:rsidP="00306884">
      <w:pPr>
        <w:pStyle w:val="EOS"/>
      </w:pPr>
      <w:r w:rsidRPr="00306884">
        <w:t xml:space="preserve">END OF SECTION </w:t>
      </w:r>
      <w:r w:rsidR="00023C5C" w:rsidRPr="00306884">
        <w:t>28 2600</w:t>
      </w:r>
    </w:p>
    <w:sectPr w:rsidR="00306884" w:rsidRPr="00306884" w:rsidSect="007C31AF">
      <w:headerReference w:type="default" r:id="rId8"/>
      <w:footerReference w:type="default" r:id="rId9"/>
      <w:pgSz w:w="12240" w:h="15840"/>
      <w:pgMar w:top="1800" w:right="1440" w:bottom="16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C53D" w14:textId="77777777" w:rsidR="00E5570D" w:rsidRDefault="00E5570D">
      <w:r>
        <w:separator/>
      </w:r>
    </w:p>
  </w:endnote>
  <w:endnote w:type="continuationSeparator" w:id="0">
    <w:p w14:paraId="6CD0655F" w14:textId="77777777" w:rsidR="00E5570D" w:rsidRDefault="00E5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75"/>
      <w:gridCol w:w="810"/>
      <w:gridCol w:w="3330"/>
      <w:gridCol w:w="802"/>
      <w:gridCol w:w="1533"/>
    </w:tblGrid>
    <w:tr w:rsidR="00926591" w:rsidRPr="00C7600A" w14:paraId="4F29DEB2" w14:textId="77777777" w:rsidTr="00926591">
      <w:tc>
        <w:tcPr>
          <w:tcW w:w="2875" w:type="dxa"/>
          <w:shd w:val="clear" w:color="auto" w:fill="auto"/>
        </w:tcPr>
        <w:p w14:paraId="17B0A0D0" w14:textId="77777777" w:rsidR="00926591" w:rsidRPr="00C7600A" w:rsidRDefault="00926591" w:rsidP="00A01A3C">
          <w:pPr>
            <w:pStyle w:val="Footer"/>
            <w:rPr>
              <w:szCs w:val="22"/>
            </w:rPr>
          </w:pPr>
          <w:r w:rsidRPr="00C7600A">
            <w:rPr>
              <w:szCs w:val="22"/>
            </w:rPr>
            <w:t>&lt;Insert A/E Name&gt;</w:t>
          </w:r>
        </w:p>
      </w:tc>
      <w:tc>
        <w:tcPr>
          <w:tcW w:w="4942" w:type="dxa"/>
          <w:gridSpan w:val="3"/>
          <w:shd w:val="clear" w:color="auto" w:fill="auto"/>
        </w:tcPr>
        <w:p w14:paraId="6E160EEC" w14:textId="69061166" w:rsidR="00926591" w:rsidRPr="00A01A3C" w:rsidRDefault="00566313" w:rsidP="00A01A3C">
          <w:pPr>
            <w:pStyle w:val="Footer"/>
            <w:jc w:val="center"/>
            <w:rPr>
              <w:b/>
              <w:bCs/>
              <w:szCs w:val="22"/>
            </w:rPr>
          </w:pPr>
          <w:r>
            <w:rPr>
              <w:b/>
              <w:bCs/>
              <w:szCs w:val="22"/>
            </w:rPr>
            <w:t>Emergency Call Stations</w:t>
          </w:r>
        </w:p>
      </w:tc>
      <w:tc>
        <w:tcPr>
          <w:tcW w:w="1533" w:type="dxa"/>
          <w:shd w:val="clear" w:color="auto" w:fill="auto"/>
        </w:tcPr>
        <w:p w14:paraId="5F4758E3" w14:textId="5D536761" w:rsidR="00926591" w:rsidRPr="00C7600A" w:rsidRDefault="00926591" w:rsidP="00A01A3C">
          <w:pPr>
            <w:pStyle w:val="Footer"/>
            <w:rPr>
              <w:szCs w:val="22"/>
            </w:rPr>
          </w:pPr>
          <w:r>
            <w:rPr>
              <w:szCs w:val="22"/>
            </w:rPr>
            <w:t>28</w:t>
          </w:r>
          <w:r w:rsidRPr="00C7600A">
            <w:rPr>
              <w:szCs w:val="22"/>
            </w:rPr>
            <w:t> </w:t>
          </w:r>
          <w:r>
            <w:rPr>
              <w:szCs w:val="22"/>
            </w:rPr>
            <w:t>2600</w:t>
          </w:r>
          <w:r w:rsidRPr="00C7600A">
            <w:rPr>
              <w:szCs w:val="22"/>
            </w:rPr>
            <w:t xml:space="preserve"> - </w:t>
          </w:r>
          <w:r w:rsidRPr="00C7600A">
            <w:rPr>
              <w:szCs w:val="22"/>
            </w:rPr>
            <w:fldChar w:fldCharType="begin"/>
          </w:r>
          <w:r w:rsidRPr="00C7600A">
            <w:rPr>
              <w:szCs w:val="22"/>
            </w:rPr>
            <w:instrText xml:space="preserve"> PAGE  \* MERGEFORMAT </w:instrText>
          </w:r>
          <w:r w:rsidRPr="00C7600A">
            <w:rPr>
              <w:szCs w:val="22"/>
            </w:rPr>
            <w:fldChar w:fldCharType="separate"/>
          </w:r>
          <w:r w:rsidR="002575B4">
            <w:rPr>
              <w:noProof/>
              <w:szCs w:val="22"/>
            </w:rPr>
            <w:t>3</w:t>
          </w:r>
          <w:r w:rsidRPr="00C7600A">
            <w:rPr>
              <w:szCs w:val="22"/>
            </w:rPr>
            <w:fldChar w:fldCharType="end"/>
          </w:r>
        </w:p>
      </w:tc>
    </w:tr>
    <w:tr w:rsidR="00926591" w:rsidRPr="00C7600A" w14:paraId="3DD3DFB5" w14:textId="77777777" w:rsidTr="00926591">
      <w:tc>
        <w:tcPr>
          <w:tcW w:w="3685" w:type="dxa"/>
          <w:gridSpan w:val="2"/>
          <w:shd w:val="clear" w:color="auto" w:fill="auto"/>
        </w:tcPr>
        <w:p w14:paraId="14513187" w14:textId="77777777" w:rsidR="00926591" w:rsidRPr="00C7600A" w:rsidRDefault="00926591" w:rsidP="00A01A3C">
          <w:pPr>
            <w:pStyle w:val="Footer"/>
            <w:rPr>
              <w:szCs w:val="22"/>
            </w:rPr>
          </w:pPr>
          <w:r w:rsidRPr="00C7600A">
            <w:rPr>
              <w:szCs w:val="22"/>
            </w:rPr>
            <w:t>AE Project #: &lt;Insert Project Number&gt;</w:t>
          </w:r>
        </w:p>
      </w:tc>
      <w:tc>
        <w:tcPr>
          <w:tcW w:w="3330" w:type="dxa"/>
          <w:shd w:val="clear" w:color="auto" w:fill="auto"/>
        </w:tcPr>
        <w:p w14:paraId="09E5B9E0" w14:textId="7BBC423F" w:rsidR="00926591" w:rsidRPr="00C7600A" w:rsidRDefault="00926591" w:rsidP="00A01A3C">
          <w:pPr>
            <w:pStyle w:val="Footer"/>
            <w:jc w:val="center"/>
            <w:rPr>
              <w:b/>
              <w:szCs w:val="22"/>
            </w:rPr>
          </w:pPr>
          <w:r w:rsidRPr="00C7600A">
            <w:rPr>
              <w:b/>
              <w:szCs w:val="22"/>
            </w:rPr>
            <w:t xml:space="preserve">UH Master: </w:t>
          </w:r>
          <w:r w:rsidR="0088330A">
            <w:rPr>
              <w:b/>
              <w:szCs w:val="22"/>
            </w:rPr>
            <w:t>0</w:t>
          </w:r>
          <w:r w:rsidR="0054044C">
            <w:rPr>
              <w:b/>
              <w:szCs w:val="22"/>
            </w:rPr>
            <w:t>6</w:t>
          </w:r>
          <w:r w:rsidR="00487961">
            <w:rPr>
              <w:b/>
              <w:szCs w:val="22"/>
            </w:rPr>
            <w:t>.202</w:t>
          </w:r>
          <w:r w:rsidR="0054044C">
            <w:rPr>
              <w:b/>
              <w:szCs w:val="22"/>
            </w:rPr>
            <w:t>5</w:t>
          </w:r>
        </w:p>
      </w:tc>
      <w:tc>
        <w:tcPr>
          <w:tcW w:w="2335" w:type="dxa"/>
          <w:gridSpan w:val="2"/>
          <w:shd w:val="clear" w:color="auto" w:fill="auto"/>
        </w:tcPr>
        <w:p w14:paraId="4D1871D5" w14:textId="77777777" w:rsidR="00926591" w:rsidRPr="00C7600A" w:rsidRDefault="00926591" w:rsidP="00A01A3C">
          <w:pPr>
            <w:pStyle w:val="Footer"/>
            <w:rPr>
              <w:szCs w:val="22"/>
            </w:rPr>
          </w:pPr>
        </w:p>
      </w:tc>
    </w:tr>
  </w:tbl>
  <w:p w14:paraId="1E2F518B" w14:textId="77777777" w:rsidR="00926591" w:rsidRPr="00A01A3C" w:rsidRDefault="00926591" w:rsidP="00D84CC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9EA0" w14:textId="77777777" w:rsidR="00E5570D" w:rsidRDefault="00E5570D">
      <w:r>
        <w:separator/>
      </w:r>
    </w:p>
  </w:footnote>
  <w:footnote w:type="continuationSeparator" w:id="0">
    <w:p w14:paraId="0ECFC051" w14:textId="77777777" w:rsidR="00E5570D" w:rsidRDefault="00E5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926591" w:rsidRPr="007E7AF2" w14:paraId="1E7839D3" w14:textId="77777777" w:rsidTr="00926591">
      <w:tc>
        <w:tcPr>
          <w:tcW w:w="9576" w:type="dxa"/>
          <w:gridSpan w:val="2"/>
          <w:shd w:val="clear" w:color="auto" w:fill="auto"/>
        </w:tcPr>
        <w:p w14:paraId="7CCEA40B" w14:textId="77777777" w:rsidR="00926591" w:rsidRPr="008D478E" w:rsidRDefault="00926591" w:rsidP="00A01A3C">
          <w:pPr>
            <w:pStyle w:val="Header"/>
            <w:tabs>
              <w:tab w:val="center" w:pos="4860"/>
            </w:tabs>
            <w:jc w:val="center"/>
            <w:rPr>
              <w:b/>
              <w:szCs w:val="22"/>
            </w:rPr>
          </w:pPr>
          <w:bookmarkStart w:id="5" w:name="_Hlk13470755"/>
          <w:r w:rsidRPr="008D478E">
            <w:rPr>
              <w:b/>
              <w:szCs w:val="22"/>
            </w:rPr>
            <w:t>University of Houston Master Specification</w:t>
          </w:r>
        </w:p>
      </w:tc>
    </w:tr>
    <w:tr w:rsidR="00926591" w:rsidRPr="007E7AF2" w14:paraId="0416795E" w14:textId="77777777" w:rsidTr="00926591">
      <w:tc>
        <w:tcPr>
          <w:tcW w:w="4968" w:type="dxa"/>
          <w:shd w:val="clear" w:color="auto" w:fill="auto"/>
        </w:tcPr>
        <w:p w14:paraId="054F2900" w14:textId="77777777" w:rsidR="00926591" w:rsidRPr="008D478E" w:rsidRDefault="00926591" w:rsidP="00A01A3C">
          <w:pPr>
            <w:pStyle w:val="Header"/>
            <w:tabs>
              <w:tab w:val="center" w:pos="4860"/>
            </w:tabs>
            <w:rPr>
              <w:szCs w:val="22"/>
            </w:rPr>
          </w:pPr>
          <w:r w:rsidRPr="008D478E">
            <w:rPr>
              <w:szCs w:val="22"/>
            </w:rPr>
            <w:t>&lt;Insert Project Name&gt;</w:t>
          </w:r>
        </w:p>
      </w:tc>
      <w:tc>
        <w:tcPr>
          <w:tcW w:w="4608" w:type="dxa"/>
          <w:shd w:val="clear" w:color="auto" w:fill="auto"/>
        </w:tcPr>
        <w:p w14:paraId="48E49434" w14:textId="77777777" w:rsidR="00926591" w:rsidRPr="008D478E" w:rsidRDefault="00926591" w:rsidP="00A01A3C">
          <w:pPr>
            <w:pStyle w:val="Header"/>
            <w:tabs>
              <w:tab w:val="center" w:pos="4860"/>
            </w:tabs>
            <w:jc w:val="right"/>
            <w:rPr>
              <w:szCs w:val="22"/>
            </w:rPr>
          </w:pPr>
          <w:r w:rsidRPr="008D478E">
            <w:rPr>
              <w:szCs w:val="22"/>
            </w:rPr>
            <w:t xml:space="preserve">&lt;Insert Issue Name&gt; </w:t>
          </w:r>
        </w:p>
      </w:tc>
    </w:tr>
    <w:tr w:rsidR="00926591" w:rsidRPr="007E7AF2" w14:paraId="5EBDEC57" w14:textId="77777777" w:rsidTr="00926591">
      <w:tc>
        <w:tcPr>
          <w:tcW w:w="4968" w:type="dxa"/>
          <w:shd w:val="clear" w:color="auto" w:fill="auto"/>
        </w:tcPr>
        <w:p w14:paraId="6D3AC2E5" w14:textId="77777777" w:rsidR="00926591" w:rsidRPr="008D478E" w:rsidRDefault="00926591" w:rsidP="00A01A3C">
          <w:pPr>
            <w:pStyle w:val="Header"/>
            <w:tabs>
              <w:tab w:val="center" w:pos="4860"/>
            </w:tabs>
            <w:rPr>
              <w:szCs w:val="22"/>
            </w:rPr>
          </w:pPr>
          <w:r w:rsidRPr="008D478E">
            <w:rPr>
              <w:szCs w:val="22"/>
            </w:rPr>
            <w:t xml:space="preserve">&lt;Insert U of H </w:t>
          </w:r>
          <w:proofErr w:type="spellStart"/>
          <w:r w:rsidRPr="008D478E">
            <w:rPr>
              <w:szCs w:val="22"/>
            </w:rPr>
            <w:t>Proj</w:t>
          </w:r>
          <w:proofErr w:type="spellEnd"/>
          <w:r w:rsidRPr="008D478E">
            <w:rPr>
              <w:szCs w:val="22"/>
            </w:rPr>
            <w:t xml:space="preserve"> #&gt;</w:t>
          </w:r>
        </w:p>
      </w:tc>
      <w:tc>
        <w:tcPr>
          <w:tcW w:w="4608" w:type="dxa"/>
          <w:shd w:val="clear" w:color="auto" w:fill="auto"/>
        </w:tcPr>
        <w:p w14:paraId="0253AA6E" w14:textId="77777777" w:rsidR="00926591" w:rsidRPr="008D478E" w:rsidRDefault="00926591" w:rsidP="00A01A3C">
          <w:pPr>
            <w:pStyle w:val="Header"/>
            <w:tabs>
              <w:tab w:val="center" w:pos="4860"/>
            </w:tabs>
            <w:jc w:val="right"/>
            <w:rPr>
              <w:szCs w:val="22"/>
            </w:rPr>
          </w:pPr>
          <w:r w:rsidRPr="008D478E">
            <w:rPr>
              <w:szCs w:val="22"/>
            </w:rPr>
            <w:t xml:space="preserve">&lt;Insert Issue Date&gt; </w:t>
          </w:r>
        </w:p>
      </w:tc>
    </w:tr>
    <w:bookmarkEnd w:id="5"/>
  </w:tbl>
  <w:p w14:paraId="45BF9E43" w14:textId="77777777" w:rsidR="00926591" w:rsidRDefault="0092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F69E3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016"/>
        </w:tabs>
        <w:ind w:left="20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B149D5"/>
    <w:multiLevelType w:val="hybridMultilevel"/>
    <w:tmpl w:val="981E31AA"/>
    <w:lvl w:ilvl="0" w:tplc="1AB4E1C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140DEC"/>
    <w:multiLevelType w:val="multilevel"/>
    <w:tmpl w:val="63226D58"/>
    <w:lvl w:ilvl="0">
      <w:start w:val="1"/>
      <w:numFmt w:val="decimal"/>
      <w:suff w:val="nothing"/>
      <w:lvlText w:val="PART %1 - "/>
      <w:lvlJc w:val="left"/>
      <w:pPr>
        <w:ind w:left="0" w:firstLine="0"/>
      </w:pPr>
      <w:rPr>
        <w:rFonts w:asciiTheme="minorHAnsi" w:hAnsiTheme="minorHAnsi" w:cstheme="minorHAnsi" w:hint="default"/>
        <w:b w:val="0"/>
        <w:i w:val="0"/>
        <w:strike w:val="0"/>
        <w:dstrike w:val="0"/>
        <w:color w:val="auto"/>
        <w:sz w:val="22"/>
        <w:szCs w:val="22"/>
        <w:u w:val="none"/>
        <w:effect w:val="none"/>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720"/>
      </w:pPr>
      <w:rPr>
        <w:rFonts w:ascii="Arial" w:hAnsi="Arial" w:cs="Times New Roman"/>
        <w:b w:val="0"/>
        <w:bCs w:val="0"/>
        <w:i w:val="0"/>
        <w:iCs w:val="0"/>
        <w:caps w:val="0"/>
        <w:smallCaps w:val="0"/>
        <w:strike w:val="0"/>
        <w:dstrike w:val="0"/>
        <w:vanish w:val="0"/>
        <w:webHidden w:val="0"/>
        <w:color w:val="auto"/>
        <w:spacing w:val="0"/>
        <w:w w:val="100"/>
        <w:kern w:val="0"/>
        <w:position w:val="0"/>
        <w:sz w:val="20"/>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b w:val="0"/>
        <w:bCs w:val="0"/>
        <w:i w:val="0"/>
        <w:iCs w:val="0"/>
        <w:caps w:val="0"/>
        <w:smallCaps w:val="0"/>
        <w:strike w:val="0"/>
        <w:dstrike w:val="0"/>
        <w:vanish w:val="0"/>
        <w:webHidden w:val="0"/>
        <w:color w:val="auto"/>
        <w:spacing w:val="0"/>
        <w:w w:val="100"/>
        <w:kern w:val="0"/>
        <w:position w:val="0"/>
        <w:sz w:val="20"/>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lowerRoman"/>
      <w:lvlText w:val="%8."/>
      <w:lvlJc w:val="left"/>
      <w:pPr>
        <w:tabs>
          <w:tab w:val="num" w:pos="5040"/>
        </w:tabs>
        <w:ind w:left="5040" w:hanging="720"/>
      </w:pPr>
      <w:rPr>
        <w:rFonts w:cs="Times New Roman"/>
      </w:rPr>
    </w:lvl>
    <w:lvl w:ilvl="8">
      <w:start w:val="1"/>
      <w:numFmt w:val="lowerRoman"/>
      <w:lvlText w:val="(%9)"/>
      <w:lvlJc w:val="left"/>
      <w:pPr>
        <w:tabs>
          <w:tab w:val="num" w:pos="6120"/>
        </w:tabs>
        <w:ind w:left="5760" w:hanging="720"/>
      </w:pPr>
      <w:rPr>
        <w:rFonts w:cs="Times New Roman"/>
      </w:rPr>
    </w:lvl>
  </w:abstractNum>
  <w:abstractNum w:abstractNumId="3" w15:restartNumberingAfterBreak="0">
    <w:nsid w:val="2AE60780"/>
    <w:multiLevelType w:val="multilevel"/>
    <w:tmpl w:val="0994CEAC"/>
    <w:styleLink w:val="CurrentList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016"/>
        </w:tabs>
        <w:ind w:left="20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3FD644BC"/>
    <w:multiLevelType w:val="multilevel"/>
    <w:tmpl w:val="2282386A"/>
    <w:lvl w:ilvl="0">
      <w:start w:val="1"/>
      <w:numFmt w:val="none"/>
      <w:lvlText w:val="2.0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E3456EE"/>
    <w:multiLevelType w:val="hybridMultilevel"/>
    <w:tmpl w:val="5EC080CC"/>
    <w:lvl w:ilvl="0" w:tplc="04090015">
      <w:start w:val="1"/>
      <w:numFmt w:val="upperLetter"/>
      <w:lvlText w:val="%1."/>
      <w:lvlJc w:val="left"/>
      <w:pPr>
        <w:ind w:left="1155" w:hanging="360"/>
      </w:pPr>
      <w:rPr>
        <w:rFonts w:cs="Times New Roman"/>
      </w:rPr>
    </w:lvl>
    <w:lvl w:ilvl="1" w:tplc="04090019">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6" w15:restartNumberingAfterBreak="0">
    <w:nsid w:val="4E5F4643"/>
    <w:multiLevelType w:val="multilevel"/>
    <w:tmpl w:val="6CD6A5D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825ACD"/>
    <w:multiLevelType w:val="multilevel"/>
    <w:tmpl w:val="0994CEAC"/>
    <w:styleLink w:val="CurrentList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016"/>
        </w:tabs>
        <w:ind w:left="20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53CD1883"/>
    <w:multiLevelType w:val="hybridMultilevel"/>
    <w:tmpl w:val="7C30B3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A3495C"/>
    <w:multiLevelType w:val="hybridMultilevel"/>
    <w:tmpl w:val="3968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25B54"/>
    <w:multiLevelType w:val="multilevel"/>
    <w:tmpl w:val="B37C1478"/>
    <w:lvl w:ilvl="0">
      <w:start w:val="2"/>
      <w:numFmt w:val="decimal"/>
      <w:lvlText w:val="%1"/>
      <w:lvlJc w:val="left"/>
      <w:pPr>
        <w:tabs>
          <w:tab w:val="num" w:pos="495"/>
        </w:tabs>
        <w:ind w:left="495" w:hanging="495"/>
      </w:pPr>
      <w:rPr>
        <w:rFonts w:cs="Times New Roman" w:hint="default"/>
      </w:rPr>
    </w:lvl>
    <w:lvl w:ilvl="1">
      <w:start w:val="1"/>
      <w:numFmt w:val="decimalZero"/>
      <w:lvlText w:val="%1.1"/>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6FF0E5A"/>
    <w:multiLevelType w:val="multilevel"/>
    <w:tmpl w:val="AC4C852A"/>
    <w:lvl w:ilvl="0">
      <w:start w:val="1"/>
      <w:numFmt w:val="none"/>
      <w:lvlText w:val="2.01"/>
      <w:lvlJc w:val="left"/>
      <w:pPr>
        <w:tabs>
          <w:tab w:val="num" w:pos="360"/>
        </w:tabs>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AA3A4A"/>
    <w:multiLevelType w:val="multilevel"/>
    <w:tmpl w:val="FFD40848"/>
    <w:lvl w:ilvl="0">
      <w:start w:val="1"/>
      <w:numFmt w:val="none"/>
      <w:lvlText w:val="2.01"/>
      <w:lvlJc w:val="left"/>
      <w:pPr>
        <w:tabs>
          <w:tab w:val="num" w:pos="360"/>
        </w:tabs>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7E945A07"/>
    <w:multiLevelType w:val="hybridMultilevel"/>
    <w:tmpl w:val="EB54BE38"/>
    <w:name w:val="MASTERSPEC2"/>
    <w:lvl w:ilvl="0" w:tplc="5E8A6CF2">
      <w:start w:val="1"/>
      <w:numFmt w:val="lowerLetter"/>
      <w:pStyle w:val="PR3"/>
      <w:lvlText w:val="%1."/>
      <w:lvlJc w:val="righ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10"/>
  </w:num>
  <w:num w:numId="2">
    <w:abstractNumId w:val="11"/>
  </w:num>
  <w:num w:numId="3">
    <w:abstractNumId w:val="12"/>
  </w:num>
  <w:num w:numId="4">
    <w:abstractNumId w:val="4"/>
  </w:num>
  <w:num w:numId="5">
    <w:abstractNumId w:val="8"/>
  </w:num>
  <w:num w:numId="6">
    <w:abstractNumId w:val="5"/>
  </w:num>
  <w:num w:numId="7">
    <w:abstractNumId w:val="6"/>
  </w:num>
  <w:num w:numId="8">
    <w:abstractNumId w:val="0"/>
  </w:num>
  <w:num w:numId="9">
    <w:abstractNumId w:val="1"/>
  </w:num>
  <w:num w:numId="10">
    <w:abstractNumId w:val="9"/>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06"/>
    <w:rsid w:val="00001C84"/>
    <w:rsid w:val="00006949"/>
    <w:rsid w:val="0001276E"/>
    <w:rsid w:val="00023C5C"/>
    <w:rsid w:val="00030283"/>
    <w:rsid w:val="000313A0"/>
    <w:rsid w:val="00032A3B"/>
    <w:rsid w:val="00053DAA"/>
    <w:rsid w:val="00057DE2"/>
    <w:rsid w:val="00060E93"/>
    <w:rsid w:val="00075390"/>
    <w:rsid w:val="000A2BC8"/>
    <w:rsid w:val="000B1833"/>
    <w:rsid w:val="000C1CE2"/>
    <w:rsid w:val="000D255F"/>
    <w:rsid w:val="000F39E0"/>
    <w:rsid w:val="00100D15"/>
    <w:rsid w:val="00106721"/>
    <w:rsid w:val="001302C2"/>
    <w:rsid w:val="00133688"/>
    <w:rsid w:val="00143DFD"/>
    <w:rsid w:val="001566FC"/>
    <w:rsid w:val="001C796E"/>
    <w:rsid w:val="00205232"/>
    <w:rsid w:val="002062B4"/>
    <w:rsid w:val="00232672"/>
    <w:rsid w:val="00235622"/>
    <w:rsid w:val="002371D8"/>
    <w:rsid w:val="002575B4"/>
    <w:rsid w:val="002665DB"/>
    <w:rsid w:val="002856C9"/>
    <w:rsid w:val="00286584"/>
    <w:rsid w:val="002870CD"/>
    <w:rsid w:val="00296379"/>
    <w:rsid w:val="002B4293"/>
    <w:rsid w:val="00306884"/>
    <w:rsid w:val="00315841"/>
    <w:rsid w:val="0035684B"/>
    <w:rsid w:val="00356D19"/>
    <w:rsid w:val="003666F2"/>
    <w:rsid w:val="003B3AD6"/>
    <w:rsid w:val="003B7CEE"/>
    <w:rsid w:val="004233A5"/>
    <w:rsid w:val="0044277C"/>
    <w:rsid w:val="0046262E"/>
    <w:rsid w:val="004855E8"/>
    <w:rsid w:val="00487961"/>
    <w:rsid w:val="0049015A"/>
    <w:rsid w:val="004B43B1"/>
    <w:rsid w:val="004C0BDA"/>
    <w:rsid w:val="004D0F8F"/>
    <w:rsid w:val="004D39F4"/>
    <w:rsid w:val="004E3748"/>
    <w:rsid w:val="004E40F1"/>
    <w:rsid w:val="00504E6C"/>
    <w:rsid w:val="00513558"/>
    <w:rsid w:val="005245EA"/>
    <w:rsid w:val="0054044C"/>
    <w:rsid w:val="005515D9"/>
    <w:rsid w:val="00551C5F"/>
    <w:rsid w:val="00560229"/>
    <w:rsid w:val="00566313"/>
    <w:rsid w:val="0057590C"/>
    <w:rsid w:val="00582028"/>
    <w:rsid w:val="00582C42"/>
    <w:rsid w:val="00587C38"/>
    <w:rsid w:val="005B7FC5"/>
    <w:rsid w:val="005C1B1B"/>
    <w:rsid w:val="005E15D3"/>
    <w:rsid w:val="006138E8"/>
    <w:rsid w:val="006377F5"/>
    <w:rsid w:val="00651178"/>
    <w:rsid w:val="00655545"/>
    <w:rsid w:val="006742A9"/>
    <w:rsid w:val="00681D35"/>
    <w:rsid w:val="006A5639"/>
    <w:rsid w:val="006C4F65"/>
    <w:rsid w:val="006E6733"/>
    <w:rsid w:val="00723855"/>
    <w:rsid w:val="00734643"/>
    <w:rsid w:val="0074055E"/>
    <w:rsid w:val="00745AB1"/>
    <w:rsid w:val="00763124"/>
    <w:rsid w:val="00765AF1"/>
    <w:rsid w:val="0076749C"/>
    <w:rsid w:val="007B1300"/>
    <w:rsid w:val="007C31AF"/>
    <w:rsid w:val="007F2E10"/>
    <w:rsid w:val="008017DD"/>
    <w:rsid w:val="008240F4"/>
    <w:rsid w:val="00825D6C"/>
    <w:rsid w:val="00835359"/>
    <w:rsid w:val="00853CFB"/>
    <w:rsid w:val="00877CD0"/>
    <w:rsid w:val="0088330A"/>
    <w:rsid w:val="00884C72"/>
    <w:rsid w:val="0088571F"/>
    <w:rsid w:val="008A6F23"/>
    <w:rsid w:val="008C6D70"/>
    <w:rsid w:val="008D478E"/>
    <w:rsid w:val="008F0823"/>
    <w:rsid w:val="00916BE4"/>
    <w:rsid w:val="00926591"/>
    <w:rsid w:val="00932B9E"/>
    <w:rsid w:val="009361E2"/>
    <w:rsid w:val="00954771"/>
    <w:rsid w:val="00962870"/>
    <w:rsid w:val="009647FC"/>
    <w:rsid w:val="00983AAF"/>
    <w:rsid w:val="00986ED3"/>
    <w:rsid w:val="0099277C"/>
    <w:rsid w:val="009A6EB7"/>
    <w:rsid w:val="009C4D6F"/>
    <w:rsid w:val="009E0306"/>
    <w:rsid w:val="00A00B78"/>
    <w:rsid w:val="00A018BD"/>
    <w:rsid w:val="00A01A3C"/>
    <w:rsid w:val="00A14A73"/>
    <w:rsid w:val="00A2476B"/>
    <w:rsid w:val="00A46259"/>
    <w:rsid w:val="00A537D7"/>
    <w:rsid w:val="00A65974"/>
    <w:rsid w:val="00A8248A"/>
    <w:rsid w:val="00A85438"/>
    <w:rsid w:val="00A94F5E"/>
    <w:rsid w:val="00AB62C2"/>
    <w:rsid w:val="00AD164A"/>
    <w:rsid w:val="00AD4885"/>
    <w:rsid w:val="00AE7AC2"/>
    <w:rsid w:val="00AF5525"/>
    <w:rsid w:val="00AF5E13"/>
    <w:rsid w:val="00B42C6F"/>
    <w:rsid w:val="00B50414"/>
    <w:rsid w:val="00B5721D"/>
    <w:rsid w:val="00B63FEC"/>
    <w:rsid w:val="00B65632"/>
    <w:rsid w:val="00BB0319"/>
    <w:rsid w:val="00BB55D6"/>
    <w:rsid w:val="00BC4B6B"/>
    <w:rsid w:val="00BE7E4A"/>
    <w:rsid w:val="00C057D7"/>
    <w:rsid w:val="00C10D97"/>
    <w:rsid w:val="00C21BED"/>
    <w:rsid w:val="00C2570C"/>
    <w:rsid w:val="00C37E3E"/>
    <w:rsid w:val="00C47580"/>
    <w:rsid w:val="00C57F87"/>
    <w:rsid w:val="00C715E4"/>
    <w:rsid w:val="00C77EF6"/>
    <w:rsid w:val="00C87A88"/>
    <w:rsid w:val="00C90063"/>
    <w:rsid w:val="00C96861"/>
    <w:rsid w:val="00CA3412"/>
    <w:rsid w:val="00CB39C1"/>
    <w:rsid w:val="00CC0736"/>
    <w:rsid w:val="00CE2DDF"/>
    <w:rsid w:val="00D06EB5"/>
    <w:rsid w:val="00D314A4"/>
    <w:rsid w:val="00D323ED"/>
    <w:rsid w:val="00D40673"/>
    <w:rsid w:val="00D436E7"/>
    <w:rsid w:val="00D46703"/>
    <w:rsid w:val="00D536DD"/>
    <w:rsid w:val="00D63C00"/>
    <w:rsid w:val="00D84CCA"/>
    <w:rsid w:val="00DC0521"/>
    <w:rsid w:val="00DC36E8"/>
    <w:rsid w:val="00DE59D1"/>
    <w:rsid w:val="00DE6093"/>
    <w:rsid w:val="00E10B31"/>
    <w:rsid w:val="00E17D04"/>
    <w:rsid w:val="00E41921"/>
    <w:rsid w:val="00E43EC0"/>
    <w:rsid w:val="00E5199E"/>
    <w:rsid w:val="00E51E22"/>
    <w:rsid w:val="00E5369A"/>
    <w:rsid w:val="00E54AB5"/>
    <w:rsid w:val="00E5570D"/>
    <w:rsid w:val="00E57406"/>
    <w:rsid w:val="00E916F5"/>
    <w:rsid w:val="00EA7B8B"/>
    <w:rsid w:val="00EC5575"/>
    <w:rsid w:val="00EE1466"/>
    <w:rsid w:val="00F5169F"/>
    <w:rsid w:val="00F77DB4"/>
    <w:rsid w:val="00F877C2"/>
    <w:rsid w:val="00F87C37"/>
    <w:rsid w:val="00F95ED0"/>
    <w:rsid w:val="00FA2E11"/>
    <w:rsid w:val="00FA3B93"/>
    <w:rsid w:val="00FC3DA9"/>
    <w:rsid w:val="00FD7B9C"/>
    <w:rsid w:val="00FE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04088"/>
  <w14:defaultImageDpi w14:val="96"/>
  <w15:docId w15:val="{5E77CED0-DD53-4150-989C-64F807C6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A3C"/>
    <w:rPr>
      <w:rFonts w:ascii="Calibri" w:hAnsi="Calibri"/>
      <w:sz w:val="22"/>
      <w:szCs w:val="24"/>
    </w:rPr>
  </w:style>
  <w:style w:type="paragraph" w:styleId="Heading1">
    <w:name w:val="heading 1"/>
    <w:basedOn w:val="Normal"/>
    <w:next w:val="Normal"/>
    <w:link w:val="Heading1Char"/>
    <w:uiPriority w:val="9"/>
    <w:qFormat/>
    <w:rsid w:val="00D536DD"/>
    <w:pPr>
      <w:keepNext/>
      <w:widowControl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36DD"/>
    <w:rPr>
      <w:rFonts w:ascii="Arial" w:hAnsi="Arial" w:cs="Arial"/>
      <w:b/>
      <w:bCs/>
      <w:kern w:val="32"/>
      <w:sz w:val="32"/>
      <w:szCs w:val="32"/>
    </w:rPr>
  </w:style>
  <w:style w:type="paragraph" w:styleId="Header">
    <w:name w:val="header"/>
    <w:basedOn w:val="Normal"/>
    <w:link w:val="HeaderChar"/>
    <w:uiPriority w:val="99"/>
    <w:rsid w:val="00A01A3C"/>
    <w:pPr>
      <w:tabs>
        <w:tab w:val="center" w:pos="4320"/>
        <w:tab w:val="right" w:pos="8640"/>
      </w:tabs>
    </w:pPr>
  </w:style>
  <w:style w:type="character" w:customStyle="1" w:styleId="HeaderChar">
    <w:name w:val="Header Char"/>
    <w:basedOn w:val="DefaultParagraphFont"/>
    <w:link w:val="Header"/>
    <w:uiPriority w:val="99"/>
    <w:locked/>
    <w:rsid w:val="00A01A3C"/>
    <w:rPr>
      <w:rFonts w:ascii="Calibri" w:hAnsi="Calibri"/>
      <w:sz w:val="22"/>
      <w:szCs w:val="24"/>
    </w:rPr>
  </w:style>
  <w:style w:type="paragraph" w:styleId="Footer">
    <w:name w:val="footer"/>
    <w:basedOn w:val="Normal"/>
    <w:link w:val="FooterChar"/>
    <w:uiPriority w:val="99"/>
    <w:rsid w:val="00286584"/>
    <w:pPr>
      <w:tabs>
        <w:tab w:val="center" w:pos="4320"/>
        <w:tab w:val="right" w:pos="8640"/>
      </w:tabs>
    </w:pPr>
  </w:style>
  <w:style w:type="character" w:customStyle="1" w:styleId="FooterChar">
    <w:name w:val="Footer Char"/>
    <w:basedOn w:val="DefaultParagraphFont"/>
    <w:link w:val="Footer"/>
    <w:uiPriority w:val="99"/>
    <w:locked/>
    <w:rsid w:val="00DC36E8"/>
    <w:rPr>
      <w:rFonts w:cs="Times New Roman"/>
      <w:sz w:val="24"/>
      <w:szCs w:val="24"/>
    </w:rPr>
  </w:style>
  <w:style w:type="paragraph" w:styleId="BalloonText">
    <w:name w:val="Balloon Text"/>
    <w:basedOn w:val="Normal"/>
    <w:link w:val="BalloonTextChar"/>
    <w:rsid w:val="005B7FC5"/>
    <w:rPr>
      <w:rFonts w:ascii="Tahoma" w:hAnsi="Tahoma" w:cs="Tahoma"/>
      <w:sz w:val="16"/>
      <w:szCs w:val="16"/>
    </w:rPr>
  </w:style>
  <w:style w:type="character" w:customStyle="1" w:styleId="BalloonTextChar">
    <w:name w:val="Balloon Text Char"/>
    <w:basedOn w:val="DefaultParagraphFont"/>
    <w:link w:val="BalloonText"/>
    <w:rsid w:val="005B7FC5"/>
    <w:rPr>
      <w:rFonts w:ascii="Tahoma" w:hAnsi="Tahoma" w:cs="Tahoma"/>
      <w:sz w:val="16"/>
      <w:szCs w:val="16"/>
    </w:rPr>
  </w:style>
  <w:style w:type="paragraph" w:styleId="ListParagraph">
    <w:name w:val="List Paragraph"/>
    <w:basedOn w:val="Normal"/>
    <w:uiPriority w:val="34"/>
    <w:qFormat/>
    <w:rsid w:val="00023C5C"/>
    <w:pPr>
      <w:ind w:left="720"/>
      <w:contextualSpacing/>
    </w:pPr>
  </w:style>
  <w:style w:type="paragraph" w:customStyle="1" w:styleId="PRT">
    <w:name w:val="PRT"/>
    <w:basedOn w:val="Normal"/>
    <w:next w:val="ART"/>
    <w:qFormat/>
    <w:rsid w:val="00954771"/>
    <w:pPr>
      <w:keepNext/>
      <w:numPr>
        <w:numId w:val="8"/>
      </w:numPr>
      <w:suppressAutoHyphens/>
      <w:spacing w:before="480"/>
      <w:jc w:val="both"/>
      <w:outlineLvl w:val="0"/>
    </w:pPr>
    <w:rPr>
      <w:szCs w:val="20"/>
    </w:rPr>
  </w:style>
  <w:style w:type="paragraph" w:customStyle="1" w:styleId="SUT">
    <w:name w:val="SUT"/>
    <w:basedOn w:val="Normal"/>
    <w:next w:val="PR1"/>
    <w:rsid w:val="00954771"/>
    <w:pPr>
      <w:numPr>
        <w:ilvl w:val="1"/>
        <w:numId w:val="8"/>
      </w:numPr>
      <w:suppressAutoHyphens/>
      <w:spacing w:before="240"/>
      <w:jc w:val="both"/>
      <w:outlineLvl w:val="0"/>
    </w:pPr>
    <w:rPr>
      <w:szCs w:val="20"/>
    </w:rPr>
  </w:style>
  <w:style w:type="paragraph" w:customStyle="1" w:styleId="DST">
    <w:name w:val="DST"/>
    <w:basedOn w:val="Normal"/>
    <w:next w:val="PR1"/>
    <w:rsid w:val="00954771"/>
    <w:pPr>
      <w:numPr>
        <w:ilvl w:val="2"/>
        <w:numId w:val="8"/>
      </w:numPr>
      <w:suppressAutoHyphens/>
      <w:spacing w:before="240"/>
      <w:jc w:val="both"/>
      <w:outlineLvl w:val="0"/>
    </w:pPr>
    <w:rPr>
      <w:szCs w:val="20"/>
    </w:rPr>
  </w:style>
  <w:style w:type="paragraph" w:customStyle="1" w:styleId="ART">
    <w:name w:val="ART"/>
    <w:basedOn w:val="Normal"/>
    <w:next w:val="PR1"/>
    <w:qFormat/>
    <w:rsid w:val="008240F4"/>
    <w:pPr>
      <w:keepNext/>
      <w:numPr>
        <w:ilvl w:val="3"/>
        <w:numId w:val="8"/>
      </w:numPr>
      <w:suppressAutoHyphens/>
      <w:spacing w:before="360"/>
      <w:jc w:val="both"/>
      <w:outlineLvl w:val="1"/>
    </w:pPr>
    <w:rPr>
      <w:szCs w:val="20"/>
    </w:rPr>
  </w:style>
  <w:style w:type="paragraph" w:customStyle="1" w:styleId="PR1">
    <w:name w:val="PR1"/>
    <w:basedOn w:val="Normal"/>
    <w:link w:val="PR1Char"/>
    <w:qFormat/>
    <w:rsid w:val="00954771"/>
    <w:pPr>
      <w:numPr>
        <w:ilvl w:val="4"/>
        <w:numId w:val="8"/>
      </w:numPr>
      <w:tabs>
        <w:tab w:val="left" w:pos="864"/>
      </w:tabs>
      <w:suppressAutoHyphens/>
      <w:spacing w:before="240"/>
      <w:jc w:val="both"/>
      <w:outlineLvl w:val="2"/>
    </w:pPr>
    <w:rPr>
      <w:szCs w:val="20"/>
    </w:rPr>
  </w:style>
  <w:style w:type="paragraph" w:customStyle="1" w:styleId="PR2">
    <w:name w:val="PR2"/>
    <w:basedOn w:val="Normal"/>
    <w:qFormat/>
    <w:rsid w:val="00306884"/>
    <w:pPr>
      <w:numPr>
        <w:ilvl w:val="5"/>
        <w:numId w:val="8"/>
      </w:numPr>
      <w:tabs>
        <w:tab w:val="left" w:pos="1890"/>
      </w:tabs>
      <w:suppressAutoHyphens/>
      <w:spacing w:before="120"/>
      <w:contextualSpacing/>
      <w:jc w:val="both"/>
      <w:outlineLvl w:val="3"/>
    </w:pPr>
    <w:rPr>
      <w:szCs w:val="20"/>
    </w:rPr>
  </w:style>
  <w:style w:type="paragraph" w:customStyle="1" w:styleId="PR3">
    <w:name w:val="PR3"/>
    <w:basedOn w:val="Normal"/>
    <w:qFormat/>
    <w:rsid w:val="00356D19"/>
    <w:pPr>
      <w:numPr>
        <w:numId w:val="14"/>
      </w:numPr>
      <w:tabs>
        <w:tab w:val="left" w:pos="2520"/>
      </w:tabs>
      <w:suppressAutoHyphens/>
      <w:spacing w:before="120"/>
      <w:contextualSpacing/>
      <w:jc w:val="both"/>
      <w:outlineLvl w:val="4"/>
    </w:pPr>
    <w:rPr>
      <w:szCs w:val="20"/>
    </w:rPr>
  </w:style>
  <w:style w:type="paragraph" w:customStyle="1" w:styleId="PR4">
    <w:name w:val="PR4"/>
    <w:basedOn w:val="Normal"/>
    <w:qFormat/>
    <w:rsid w:val="00954771"/>
    <w:pPr>
      <w:numPr>
        <w:ilvl w:val="7"/>
        <w:numId w:val="8"/>
      </w:numPr>
      <w:suppressAutoHyphens/>
      <w:jc w:val="both"/>
      <w:outlineLvl w:val="5"/>
    </w:pPr>
    <w:rPr>
      <w:szCs w:val="20"/>
    </w:rPr>
  </w:style>
  <w:style w:type="paragraph" w:customStyle="1" w:styleId="PR5">
    <w:name w:val="PR5"/>
    <w:basedOn w:val="Normal"/>
    <w:qFormat/>
    <w:rsid w:val="00954771"/>
    <w:pPr>
      <w:numPr>
        <w:ilvl w:val="8"/>
        <w:numId w:val="8"/>
      </w:numPr>
      <w:suppressAutoHyphens/>
      <w:jc w:val="both"/>
      <w:outlineLvl w:val="6"/>
    </w:pPr>
    <w:rPr>
      <w:szCs w:val="20"/>
    </w:rPr>
  </w:style>
  <w:style w:type="character" w:customStyle="1" w:styleId="PR1Char">
    <w:name w:val="PR1 Char"/>
    <w:link w:val="PR1"/>
    <w:uiPriority w:val="99"/>
    <w:rsid w:val="00954771"/>
    <w:rPr>
      <w:sz w:val="22"/>
    </w:rPr>
  </w:style>
  <w:style w:type="paragraph" w:customStyle="1" w:styleId="CMT">
    <w:name w:val="CMT"/>
    <w:basedOn w:val="Normal"/>
    <w:link w:val="CMTChar"/>
    <w:rsid w:val="00DE6093"/>
    <w:pPr>
      <w:suppressAutoHyphens/>
      <w:spacing w:before="120" w:after="120"/>
      <w:jc w:val="both"/>
    </w:pPr>
    <w:rPr>
      <w:rFonts w:cs="Calibri"/>
      <w:smallCaps/>
      <w:vanish/>
      <w:color w:val="0000FF"/>
      <w:szCs w:val="20"/>
    </w:rPr>
  </w:style>
  <w:style w:type="character" w:customStyle="1" w:styleId="CMTChar">
    <w:name w:val="CMT Char"/>
    <w:link w:val="CMT"/>
    <w:rsid w:val="00DE6093"/>
    <w:rPr>
      <w:rFonts w:ascii="Calibri" w:hAnsi="Calibri" w:cs="Calibri"/>
      <w:smallCaps/>
      <w:vanish/>
      <w:color w:val="0000FF"/>
      <w:sz w:val="22"/>
    </w:rPr>
  </w:style>
  <w:style w:type="paragraph" w:styleId="Title">
    <w:name w:val="Title"/>
    <w:basedOn w:val="Normal"/>
    <w:next w:val="Normal"/>
    <w:link w:val="TitleChar"/>
    <w:qFormat/>
    <w:rsid w:val="00A01A3C"/>
    <w:pPr>
      <w:spacing w:before="120"/>
      <w:contextualSpacing/>
    </w:pPr>
    <w:rPr>
      <w:rFonts w:eastAsiaTheme="majorEastAsia" w:cstheme="majorBidi"/>
      <w:spacing w:val="-10"/>
      <w:kern w:val="28"/>
      <w:szCs w:val="56"/>
    </w:rPr>
  </w:style>
  <w:style w:type="character" w:customStyle="1" w:styleId="TitleChar">
    <w:name w:val="Title Char"/>
    <w:basedOn w:val="DefaultParagraphFont"/>
    <w:link w:val="Title"/>
    <w:rsid w:val="00A01A3C"/>
    <w:rPr>
      <w:rFonts w:ascii="Calibri" w:eastAsiaTheme="majorEastAsia" w:hAnsi="Calibri" w:cstheme="majorBidi"/>
      <w:spacing w:val="-10"/>
      <w:kern w:val="28"/>
      <w:sz w:val="22"/>
      <w:szCs w:val="56"/>
    </w:rPr>
  </w:style>
  <w:style w:type="paragraph" w:customStyle="1" w:styleId="EOS">
    <w:name w:val="EOS"/>
    <w:basedOn w:val="Normal"/>
    <w:autoRedefine/>
    <w:rsid w:val="00306884"/>
    <w:pPr>
      <w:tabs>
        <w:tab w:val="center" w:pos="4680"/>
        <w:tab w:val="right" w:pos="9360"/>
      </w:tabs>
      <w:suppressAutoHyphens/>
      <w:spacing w:before="360"/>
      <w:jc w:val="both"/>
    </w:pPr>
    <w:rPr>
      <w:rFonts w:asciiTheme="minorHAnsi" w:hAnsiTheme="minorHAnsi" w:cstheme="minorHAnsi"/>
      <w:bCs/>
      <w:szCs w:val="22"/>
    </w:rPr>
  </w:style>
  <w:style w:type="paragraph" w:styleId="Revision">
    <w:name w:val="Revision"/>
    <w:hidden/>
    <w:uiPriority w:val="99"/>
    <w:semiHidden/>
    <w:rsid w:val="00C90063"/>
    <w:rPr>
      <w:rFonts w:ascii="Calibri" w:hAnsi="Calibri"/>
      <w:sz w:val="22"/>
      <w:szCs w:val="24"/>
    </w:rPr>
  </w:style>
  <w:style w:type="numbering" w:customStyle="1" w:styleId="CurrentList1">
    <w:name w:val="Current List1"/>
    <w:uiPriority w:val="99"/>
    <w:rsid w:val="00E43EC0"/>
    <w:pPr>
      <w:numPr>
        <w:numId w:val="12"/>
      </w:numPr>
    </w:pPr>
  </w:style>
  <w:style w:type="numbering" w:customStyle="1" w:styleId="CurrentList2">
    <w:name w:val="Current List2"/>
    <w:uiPriority w:val="99"/>
    <w:rsid w:val="00E43EC0"/>
    <w:pPr>
      <w:numPr>
        <w:numId w:val="13"/>
      </w:numPr>
    </w:pPr>
  </w:style>
  <w:style w:type="paragraph" w:customStyle="1" w:styleId="PR6">
    <w:name w:val="PR6"/>
    <w:basedOn w:val="Normal"/>
    <w:rsid w:val="00560229"/>
    <w:pPr>
      <w:tabs>
        <w:tab w:val="left" w:pos="2592"/>
        <w:tab w:val="num" w:pos="5040"/>
      </w:tabs>
      <w:ind w:left="5040" w:hanging="720"/>
      <w:jc w:val="both"/>
      <w:outlineLvl w:val="7"/>
    </w:pPr>
    <w:rPr>
      <w:szCs w:val="20"/>
    </w:rPr>
  </w:style>
  <w:style w:type="paragraph" w:customStyle="1" w:styleId="PR7">
    <w:name w:val="PR7"/>
    <w:basedOn w:val="Normal"/>
    <w:rsid w:val="00560229"/>
    <w:pPr>
      <w:tabs>
        <w:tab w:val="left" w:pos="3168"/>
        <w:tab w:val="num" w:pos="6120"/>
      </w:tabs>
      <w:ind w:left="5760" w:hanging="720"/>
      <w:jc w:val="both"/>
      <w:outlineLvl w:val="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5504">
      <w:bodyDiv w:val="1"/>
      <w:marLeft w:val="0"/>
      <w:marRight w:val="0"/>
      <w:marTop w:val="0"/>
      <w:marBottom w:val="0"/>
      <w:divBdr>
        <w:top w:val="none" w:sz="0" w:space="0" w:color="auto"/>
        <w:left w:val="none" w:sz="0" w:space="0" w:color="auto"/>
        <w:bottom w:val="none" w:sz="0" w:space="0" w:color="auto"/>
        <w:right w:val="none" w:sz="0" w:space="0" w:color="auto"/>
      </w:divBdr>
    </w:div>
    <w:div w:id="1100375156">
      <w:bodyDiv w:val="1"/>
      <w:marLeft w:val="0"/>
      <w:marRight w:val="0"/>
      <w:marTop w:val="0"/>
      <w:marBottom w:val="0"/>
      <w:divBdr>
        <w:top w:val="none" w:sz="0" w:space="0" w:color="auto"/>
        <w:left w:val="none" w:sz="0" w:space="0" w:color="auto"/>
        <w:bottom w:val="none" w:sz="0" w:space="0" w:color="auto"/>
        <w:right w:val="none" w:sz="0" w:space="0" w:color="auto"/>
      </w:divBdr>
    </w:div>
    <w:div w:id="1205871472">
      <w:bodyDiv w:val="1"/>
      <w:marLeft w:val="0"/>
      <w:marRight w:val="0"/>
      <w:marTop w:val="0"/>
      <w:marBottom w:val="0"/>
      <w:divBdr>
        <w:top w:val="none" w:sz="0" w:space="0" w:color="auto"/>
        <w:left w:val="none" w:sz="0" w:space="0" w:color="auto"/>
        <w:bottom w:val="none" w:sz="0" w:space="0" w:color="auto"/>
        <w:right w:val="none" w:sz="0" w:space="0" w:color="auto"/>
      </w:divBdr>
    </w:div>
    <w:div w:id="192178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0D79-8991-4181-A76C-9DE623F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908</Words>
  <Characters>4769</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SECTION 28 2600 Emergency Call Stations</vt:lpstr>
    </vt:vector>
  </TitlesOfParts>
  <Manager>jrgillit@uh.edu</Manager>
  <Company>Microsoft</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2600 Emergency Call Stations</dc:title>
  <dc:subject>Emergency Call Stations</dc:subject>
  <dc:creator>Geoff</dc:creator>
  <cp:keywords/>
  <cp:lastModifiedBy>Taylor, Jim</cp:lastModifiedBy>
  <cp:revision>4</cp:revision>
  <cp:lastPrinted>2014-01-29T14:20:00Z</cp:lastPrinted>
  <dcterms:created xsi:type="dcterms:W3CDTF">2025-07-14T14:06:00Z</dcterms:created>
  <dcterms:modified xsi:type="dcterms:W3CDTF">2025-07-14T14:20:00Z</dcterms:modified>
</cp:coreProperties>
</file>