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253A" w:rsidRPr="008F253A" w:rsidRDefault="008F253A" w:rsidP="008F253A">
      <w:p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The Procurement Card Program is a fast, flexible purchasing method for processing delegated orders from vendors that accept credit cards. The purpose of the Procurement Card program is to establish a more efficient, cost-effective method of handling delegated purchasing and the related payment procedures. </w:t>
      </w:r>
    </w:p>
    <w:p w:rsidR="00EB2A87" w:rsidRPr="0047556A" w:rsidRDefault="008F253A" w:rsidP="0047556A">
      <w:p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Used to its potential, procurement card will result in a significant reduction in the data entry of small orders, receiving, invoices and vouchers, and reduction in related documentation, including invoices and checks. </w:t>
      </w:r>
    </w:p>
    <w:tbl>
      <w:tblPr>
        <w:tblW w:w="10170" w:type="dxa"/>
        <w:jc w:val="center"/>
        <w:tblCellSpacing w:w="15" w:type="dxa"/>
        <w:tblCellMar>
          <w:top w:w="15" w:type="dxa"/>
          <w:left w:w="15" w:type="dxa"/>
          <w:bottom w:w="15" w:type="dxa"/>
          <w:right w:w="15" w:type="dxa"/>
        </w:tblCellMar>
        <w:tblLook w:val="04A0" w:firstRow="1" w:lastRow="0" w:firstColumn="1" w:lastColumn="0" w:noHBand="0" w:noVBand="1"/>
      </w:tblPr>
      <w:tblGrid>
        <w:gridCol w:w="981"/>
        <w:gridCol w:w="9189"/>
      </w:tblGrid>
      <w:tr w:rsidR="008F253A" w:rsidRPr="008F253A" w:rsidTr="008F253A">
        <w:trPr>
          <w:trHeight w:val="5160"/>
          <w:tblCellSpacing w:w="15" w:type="dxa"/>
          <w:jc w:val="center"/>
        </w:trPr>
        <w:tc>
          <w:tcPr>
            <w:tcW w:w="930" w:type="dxa"/>
            <w:hideMark/>
          </w:tcPr>
          <w:p w:rsidR="008F253A" w:rsidRPr="008F253A" w:rsidRDefault="008F253A" w:rsidP="008F253A">
            <w:pPr>
              <w:spacing w:after="0" w:line="240" w:lineRule="auto"/>
              <w:rPr>
                <w:rFonts w:ascii="Times New Roman" w:eastAsia="Times New Roman" w:hAnsi="Times New Roman" w:cs="Times New Roman"/>
                <w:sz w:val="24"/>
                <w:szCs w:val="24"/>
              </w:rPr>
            </w:pPr>
          </w:p>
        </w:tc>
        <w:tc>
          <w:tcPr>
            <w:tcW w:w="9090" w:type="dxa"/>
            <w:hideMark/>
          </w:tcPr>
          <w:p w:rsidR="008F253A" w:rsidRDefault="008F253A" w:rsidP="008F253A">
            <w:pPr>
              <w:spacing w:before="100" w:beforeAutospacing="1" w:after="100" w:afterAutospacing="1" w:line="240" w:lineRule="auto"/>
              <w:rPr>
                <w:rFonts w:ascii="Times New Roman" w:eastAsia="Times New Roman" w:hAnsi="Times New Roman" w:cs="Times New Roman"/>
                <w:sz w:val="24"/>
                <w:szCs w:val="24"/>
              </w:rPr>
            </w:pPr>
          </w:p>
          <w:p w:rsidR="008F253A" w:rsidRPr="008F253A" w:rsidRDefault="008F253A" w:rsidP="008F253A">
            <w:pPr>
              <w:spacing w:before="100" w:beforeAutospacing="1" w:after="100" w:afterAutospacing="1" w:line="240" w:lineRule="auto"/>
              <w:outlineLvl w:val="1"/>
              <w:rPr>
                <w:rFonts w:ascii="Times New Roman" w:eastAsia="Times New Roman" w:hAnsi="Times New Roman" w:cs="Times New Roman"/>
                <w:b/>
                <w:bCs/>
                <w:sz w:val="36"/>
                <w:szCs w:val="36"/>
              </w:rPr>
            </w:pPr>
            <w:r w:rsidRPr="008F253A">
              <w:rPr>
                <w:rFonts w:ascii="Times New Roman" w:eastAsia="Times New Roman" w:hAnsi="Times New Roman" w:cs="Times New Roman"/>
                <w:b/>
                <w:bCs/>
                <w:sz w:val="36"/>
                <w:szCs w:val="36"/>
              </w:rPr>
              <w:t xml:space="preserve">Procurement Card Program </w:t>
            </w:r>
          </w:p>
          <w:p w:rsidR="008F253A" w:rsidRPr="008F253A" w:rsidRDefault="008F253A" w:rsidP="008F253A">
            <w:pPr>
              <w:spacing w:before="100" w:beforeAutospacing="1" w:after="100" w:afterAutospacing="1" w:line="240" w:lineRule="auto"/>
              <w:rPr>
                <w:rFonts w:ascii="Times New Roman" w:eastAsia="Times New Roman" w:hAnsi="Times New Roman" w:cs="Times New Roman"/>
                <w:sz w:val="24"/>
                <w:szCs w:val="24"/>
              </w:rPr>
            </w:pPr>
            <w:bookmarkStart w:id="0" w:name="intro"/>
            <w:r w:rsidRPr="008F253A">
              <w:rPr>
                <w:rFonts w:ascii="Times New Roman" w:eastAsia="Times New Roman" w:hAnsi="Times New Roman" w:cs="Times New Roman"/>
                <w:b/>
                <w:bCs/>
                <w:sz w:val="27"/>
                <w:szCs w:val="27"/>
              </w:rPr>
              <w:t>Introduction</w:t>
            </w:r>
            <w:r w:rsidRPr="008F253A">
              <w:rPr>
                <w:rFonts w:ascii="Times New Roman" w:eastAsia="Times New Roman" w:hAnsi="Times New Roman" w:cs="Times New Roman"/>
                <w:b/>
                <w:bCs/>
                <w:sz w:val="24"/>
                <w:szCs w:val="24"/>
              </w:rPr>
              <w:t xml:space="preserve"> </w:t>
            </w:r>
            <w:bookmarkEnd w:id="0"/>
            <w:r w:rsidRPr="008F253A">
              <w:rPr>
                <w:rFonts w:ascii="Times New Roman" w:eastAsia="Times New Roman" w:hAnsi="Times New Roman" w:cs="Times New Roman"/>
                <w:sz w:val="24"/>
                <w:szCs w:val="24"/>
              </w:rPr>
              <w:br/>
              <w:t xml:space="preserve">The Procurement Card Program offers a fast, flexible, and efficient method of handling small, delegated purchases. If utilized to its full potential, the Procurement Card Program will produce significant cost savings for UH by greatly reducing the amount of data entry, voucher preparation, prompt payment interest and check processing associated with small dollar orders. </w:t>
            </w:r>
          </w:p>
          <w:p w:rsidR="008F253A" w:rsidRPr="008F253A" w:rsidRDefault="008F253A" w:rsidP="008F253A">
            <w:p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The Procurement Card program is designed to facilitate the delegation of authority to make small dollar purchases to users throughout the UH campus. </w:t>
            </w:r>
          </w:p>
          <w:p w:rsidR="008F253A" w:rsidRPr="008F253A" w:rsidRDefault="008F253A" w:rsidP="008F253A">
            <w:pPr>
              <w:spacing w:before="100" w:beforeAutospacing="1" w:after="100" w:afterAutospacing="1" w:line="240" w:lineRule="auto"/>
              <w:rPr>
                <w:rFonts w:ascii="Times New Roman" w:eastAsia="Times New Roman" w:hAnsi="Times New Roman" w:cs="Times New Roman"/>
                <w:sz w:val="24"/>
                <w:szCs w:val="24"/>
              </w:rPr>
            </w:pPr>
            <w:bookmarkStart w:id="1" w:name="contract"/>
            <w:r w:rsidRPr="008F253A">
              <w:rPr>
                <w:rFonts w:ascii="Times New Roman" w:eastAsia="Times New Roman" w:hAnsi="Times New Roman" w:cs="Times New Roman"/>
                <w:b/>
                <w:bCs/>
                <w:sz w:val="27"/>
                <w:szCs w:val="27"/>
              </w:rPr>
              <w:t>Procurement Card Contract</w:t>
            </w:r>
            <w:r w:rsidRPr="008F253A">
              <w:rPr>
                <w:rFonts w:ascii="Times New Roman" w:eastAsia="Times New Roman" w:hAnsi="Times New Roman" w:cs="Times New Roman"/>
                <w:b/>
                <w:bCs/>
                <w:sz w:val="24"/>
                <w:szCs w:val="24"/>
              </w:rPr>
              <w:t xml:space="preserve"> </w:t>
            </w:r>
            <w:bookmarkEnd w:id="1"/>
            <w:r w:rsidRPr="008F253A">
              <w:rPr>
                <w:rFonts w:ascii="Times New Roman" w:eastAsia="Times New Roman" w:hAnsi="Times New Roman" w:cs="Times New Roman"/>
                <w:sz w:val="24"/>
                <w:szCs w:val="24"/>
              </w:rPr>
              <w:br/>
              <w:t>The terms and conditions of the Procurement Card Contract were specified and awarded by the Texas Building and Procurement Commission for the</w:t>
            </w:r>
            <w:r w:rsidR="0047556A">
              <w:rPr>
                <w:rFonts w:ascii="Times New Roman" w:eastAsia="Times New Roman" w:hAnsi="Times New Roman" w:cs="Times New Roman"/>
                <w:sz w:val="24"/>
                <w:szCs w:val="24"/>
              </w:rPr>
              <w:t xml:space="preserve"> State of Texas</w:t>
            </w:r>
            <w:r w:rsidRPr="008F253A">
              <w:rPr>
                <w:rFonts w:ascii="Times New Roman" w:eastAsia="Times New Roman" w:hAnsi="Times New Roman" w:cs="Times New Roman"/>
                <w:sz w:val="24"/>
                <w:szCs w:val="24"/>
              </w:rPr>
              <w:t xml:space="preserve">. Each department must comply with the terms and conditions of the state contract in the implementation of this program. </w:t>
            </w:r>
          </w:p>
          <w:p w:rsidR="008F253A" w:rsidRPr="008F253A" w:rsidRDefault="008F253A" w:rsidP="008F253A">
            <w:pPr>
              <w:spacing w:before="100" w:beforeAutospacing="1" w:after="100" w:afterAutospacing="1" w:line="240" w:lineRule="auto"/>
              <w:rPr>
                <w:rFonts w:ascii="Times New Roman" w:eastAsia="Times New Roman" w:hAnsi="Times New Roman" w:cs="Times New Roman"/>
                <w:sz w:val="24"/>
                <w:szCs w:val="24"/>
              </w:rPr>
            </w:pPr>
            <w:bookmarkStart w:id="2" w:name="points"/>
            <w:r w:rsidRPr="008F253A">
              <w:rPr>
                <w:rFonts w:ascii="Times New Roman" w:eastAsia="Times New Roman" w:hAnsi="Times New Roman" w:cs="Times New Roman"/>
                <w:b/>
                <w:bCs/>
                <w:sz w:val="27"/>
                <w:szCs w:val="27"/>
              </w:rPr>
              <w:t>Key Points</w:t>
            </w:r>
            <w:r w:rsidRPr="008F253A">
              <w:rPr>
                <w:rFonts w:ascii="Times New Roman" w:eastAsia="Times New Roman" w:hAnsi="Times New Roman" w:cs="Times New Roman"/>
                <w:b/>
                <w:bCs/>
                <w:sz w:val="24"/>
                <w:szCs w:val="24"/>
              </w:rPr>
              <w:t xml:space="preserve"> </w:t>
            </w:r>
            <w:bookmarkEnd w:id="2"/>
          </w:p>
          <w:p w:rsidR="008F253A" w:rsidRPr="008F253A" w:rsidRDefault="005A1758" w:rsidP="008F2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US Bank</w:t>
            </w:r>
            <w:r w:rsidR="008F253A" w:rsidRPr="008F253A">
              <w:rPr>
                <w:rFonts w:ascii="Times New Roman" w:eastAsia="Times New Roman" w:hAnsi="Times New Roman" w:cs="Times New Roman"/>
                <w:sz w:val="24"/>
                <w:szCs w:val="24"/>
              </w:rPr>
              <w:t xml:space="preserve"> provides </w:t>
            </w:r>
            <w:proofErr w:type="spellStart"/>
            <w:r w:rsidR="008F253A" w:rsidRPr="008F253A">
              <w:rPr>
                <w:rFonts w:ascii="Times New Roman" w:eastAsia="Times New Roman" w:hAnsi="Times New Roman" w:cs="Times New Roman"/>
                <w:sz w:val="24"/>
                <w:szCs w:val="24"/>
              </w:rPr>
              <w:t>MasterCards</w:t>
            </w:r>
            <w:proofErr w:type="spellEnd"/>
            <w:r w:rsidR="008F253A" w:rsidRPr="008F253A">
              <w:rPr>
                <w:rFonts w:ascii="Times New Roman" w:eastAsia="Times New Roman" w:hAnsi="Times New Roman" w:cs="Times New Roman"/>
                <w:sz w:val="24"/>
                <w:szCs w:val="24"/>
              </w:rPr>
              <w:t xml:space="preserve"> for use with UH's Procurement Card Program. </w:t>
            </w:r>
          </w:p>
          <w:p w:rsidR="008F253A" w:rsidRPr="008F253A" w:rsidRDefault="008F253A" w:rsidP="008F2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You must attend a training session, conducted by the Program Coordinator and others from the Purchasing Department, to become eligible for a Procurement Card. </w:t>
            </w:r>
          </w:p>
          <w:p w:rsidR="008F253A" w:rsidRPr="008F253A" w:rsidRDefault="008F253A" w:rsidP="008F2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Your Procurement Card is issued in your name and you will be responsible for the security of the card and its use. </w:t>
            </w:r>
          </w:p>
          <w:p w:rsidR="008F253A" w:rsidRPr="008F253A" w:rsidRDefault="008F253A" w:rsidP="008F2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You can use the Procurement Card at any vendor that accepts MasterCard. It may be used for in-store purchases as well as for online, mail, telephone or fax orders. </w:t>
            </w:r>
          </w:p>
          <w:p w:rsidR="008F253A" w:rsidRPr="008F253A" w:rsidRDefault="008F253A" w:rsidP="008F2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You may use the Procurement Card to purchase supplies within your delegated limits and the monthly credit limits of the card. </w:t>
            </w:r>
          </w:p>
          <w:p w:rsidR="008F253A" w:rsidRPr="008F253A" w:rsidRDefault="008F253A" w:rsidP="008F2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The Procurement Card </w:t>
            </w:r>
            <w:r w:rsidRPr="008F253A">
              <w:rPr>
                <w:rFonts w:ascii="Times New Roman" w:eastAsia="Times New Roman" w:hAnsi="Times New Roman" w:cs="Times New Roman"/>
                <w:b/>
                <w:bCs/>
                <w:sz w:val="24"/>
                <w:szCs w:val="24"/>
              </w:rPr>
              <w:t>is not intended to avoid or bypass appropriate purchasing or payment procedures</w:t>
            </w:r>
            <w:r w:rsidRPr="008F253A">
              <w:rPr>
                <w:rFonts w:ascii="Times New Roman" w:eastAsia="Times New Roman" w:hAnsi="Times New Roman" w:cs="Times New Roman"/>
                <w:sz w:val="24"/>
                <w:szCs w:val="24"/>
              </w:rPr>
              <w:t xml:space="preserve">. This program compliments existing processes. </w:t>
            </w:r>
          </w:p>
          <w:p w:rsidR="008F253A" w:rsidRPr="008F253A" w:rsidRDefault="008F253A" w:rsidP="008F2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The Procurement Card is for official business purposes only and </w:t>
            </w:r>
            <w:r w:rsidRPr="008F253A">
              <w:rPr>
                <w:rFonts w:ascii="Times New Roman" w:eastAsia="Times New Roman" w:hAnsi="Times New Roman" w:cs="Times New Roman"/>
                <w:b/>
                <w:bCs/>
                <w:sz w:val="24"/>
                <w:szCs w:val="24"/>
              </w:rPr>
              <w:t>not for personal use</w:t>
            </w:r>
            <w:r w:rsidRPr="008F253A">
              <w:rPr>
                <w:rFonts w:ascii="Times New Roman" w:eastAsia="Times New Roman" w:hAnsi="Times New Roman" w:cs="Times New Roman"/>
                <w:sz w:val="24"/>
                <w:szCs w:val="24"/>
              </w:rPr>
              <w:t xml:space="preserve">. </w:t>
            </w:r>
          </w:p>
          <w:p w:rsidR="008F253A" w:rsidRPr="008F253A" w:rsidRDefault="008F253A" w:rsidP="008F253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lastRenderedPageBreak/>
              <w:t xml:space="preserve">The Procurement Card must be returned to the Program Coordinator upon your transfer or termination. </w:t>
            </w:r>
          </w:p>
          <w:p w:rsidR="008F253A" w:rsidRPr="008F253A" w:rsidRDefault="008F253A" w:rsidP="008F253A">
            <w:pPr>
              <w:spacing w:before="100" w:beforeAutospacing="1" w:after="100" w:afterAutospacing="1" w:line="240" w:lineRule="auto"/>
              <w:rPr>
                <w:rFonts w:ascii="Times New Roman" w:eastAsia="Times New Roman" w:hAnsi="Times New Roman" w:cs="Times New Roman"/>
                <w:sz w:val="24"/>
                <w:szCs w:val="24"/>
              </w:rPr>
            </w:pPr>
            <w:bookmarkStart w:id="3" w:name="about"/>
            <w:r w:rsidRPr="008F253A">
              <w:rPr>
                <w:rFonts w:ascii="Times New Roman" w:eastAsia="Times New Roman" w:hAnsi="Times New Roman" w:cs="Times New Roman"/>
                <w:b/>
                <w:bCs/>
                <w:sz w:val="27"/>
                <w:szCs w:val="27"/>
              </w:rPr>
              <w:t>About the Card</w:t>
            </w:r>
            <w:r w:rsidRPr="008F253A">
              <w:rPr>
                <w:rFonts w:ascii="Times New Roman" w:eastAsia="Times New Roman" w:hAnsi="Times New Roman" w:cs="Times New Roman"/>
                <w:b/>
                <w:bCs/>
                <w:sz w:val="24"/>
                <w:szCs w:val="24"/>
              </w:rPr>
              <w:t xml:space="preserve"> </w:t>
            </w:r>
            <w:bookmarkEnd w:id="3"/>
          </w:p>
          <w:p w:rsidR="008F253A" w:rsidRPr="008F253A" w:rsidRDefault="008F253A" w:rsidP="008F253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Your name will appear on the Procurement Card with the </w:t>
            </w:r>
            <w:r w:rsidR="00791BFB">
              <w:rPr>
                <w:rFonts w:ascii="Times New Roman" w:eastAsia="Times New Roman" w:hAnsi="Times New Roman" w:cs="Times New Roman"/>
                <w:sz w:val="24"/>
                <w:szCs w:val="24"/>
              </w:rPr>
              <w:t>US Bank and University of Houston logos</w:t>
            </w:r>
            <w:r w:rsidRPr="008F253A">
              <w:rPr>
                <w:rFonts w:ascii="Times New Roman" w:eastAsia="Times New Roman" w:hAnsi="Times New Roman" w:cs="Times New Roman"/>
                <w:sz w:val="24"/>
                <w:szCs w:val="24"/>
              </w:rPr>
              <w:t xml:space="preserve"> and the wording "</w:t>
            </w:r>
            <w:r w:rsidR="00791BFB">
              <w:rPr>
                <w:rFonts w:ascii="Times New Roman" w:eastAsia="Times New Roman" w:hAnsi="Times New Roman" w:cs="Times New Roman"/>
                <w:sz w:val="24"/>
                <w:szCs w:val="24"/>
              </w:rPr>
              <w:t>PURCHASING</w:t>
            </w:r>
            <w:r w:rsidRPr="008F253A">
              <w:rPr>
                <w:rFonts w:ascii="Times New Roman" w:eastAsia="Times New Roman" w:hAnsi="Times New Roman" w:cs="Times New Roman"/>
                <w:sz w:val="24"/>
                <w:szCs w:val="24"/>
              </w:rPr>
              <w:t xml:space="preserve">" clearly indicated on the card. </w:t>
            </w:r>
          </w:p>
          <w:p w:rsidR="008F253A" w:rsidRPr="0047556A" w:rsidRDefault="008F253A" w:rsidP="008F253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The single transaction limit is $5,000.00 unless otherwise designated by your CBA. </w:t>
            </w:r>
            <w:bookmarkStart w:id="4" w:name="_GoBack"/>
            <w:bookmarkEnd w:id="4"/>
          </w:p>
          <w:p w:rsidR="008F253A" w:rsidRPr="008F253A" w:rsidRDefault="008F253A" w:rsidP="008F253A">
            <w:pPr>
              <w:spacing w:before="100" w:beforeAutospacing="1" w:after="100" w:afterAutospacing="1" w:line="240" w:lineRule="auto"/>
              <w:outlineLvl w:val="1"/>
              <w:rPr>
                <w:rFonts w:ascii="Times New Roman" w:eastAsia="Times New Roman" w:hAnsi="Times New Roman" w:cs="Times New Roman"/>
                <w:b/>
                <w:bCs/>
                <w:sz w:val="36"/>
                <w:szCs w:val="36"/>
              </w:rPr>
            </w:pPr>
            <w:r w:rsidRPr="008F253A">
              <w:rPr>
                <w:rFonts w:ascii="Times New Roman" w:eastAsia="Times New Roman" w:hAnsi="Times New Roman" w:cs="Times New Roman"/>
                <w:b/>
                <w:bCs/>
                <w:sz w:val="36"/>
                <w:szCs w:val="36"/>
              </w:rPr>
              <w:t xml:space="preserve">How to Obtain a Procurement Card </w:t>
            </w:r>
          </w:p>
          <w:p w:rsidR="008F253A" w:rsidRPr="008F253A" w:rsidRDefault="008F253A" w:rsidP="008F253A">
            <w:p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b/>
                <w:bCs/>
                <w:sz w:val="27"/>
                <w:szCs w:val="27"/>
              </w:rPr>
              <w:t>Obtaining a Procurement Card</w:t>
            </w:r>
            <w:bookmarkStart w:id="5" w:name="obtain"/>
            <w:bookmarkEnd w:id="5"/>
            <w:r w:rsidRPr="008F253A">
              <w:rPr>
                <w:rFonts w:ascii="Times New Roman" w:eastAsia="Times New Roman" w:hAnsi="Times New Roman" w:cs="Times New Roman"/>
                <w:b/>
                <w:bCs/>
                <w:sz w:val="24"/>
                <w:szCs w:val="24"/>
              </w:rPr>
              <w:t xml:space="preserve"> </w:t>
            </w:r>
          </w:p>
          <w:p w:rsidR="00791BFB" w:rsidRDefault="00791BFB" w:rsidP="008F2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Complete P Card Cardholder and/or P Card Business Office training along with </w:t>
            </w:r>
            <w:r w:rsidR="0047556A">
              <w:rPr>
                <w:rFonts w:ascii="Times New Roman" w:eastAsia="Times New Roman" w:hAnsi="Times New Roman" w:cs="Times New Roman"/>
                <w:sz w:val="24"/>
                <w:szCs w:val="24"/>
              </w:rPr>
              <w:t>CHRI clearance showing individual to be eligible to obtain a Procurement/Travel Card.</w:t>
            </w:r>
          </w:p>
          <w:p w:rsidR="008F253A" w:rsidRPr="008F253A" w:rsidRDefault="008F253A" w:rsidP="008F2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Complete and submit the </w:t>
            </w:r>
            <w:r w:rsidR="00791BFB">
              <w:rPr>
                <w:rFonts w:ascii="Times New Roman" w:eastAsia="Times New Roman" w:hAnsi="Times New Roman" w:cs="Times New Roman"/>
                <w:sz w:val="24"/>
                <w:szCs w:val="24"/>
              </w:rPr>
              <w:t xml:space="preserve">US Bank P-Card Application </w:t>
            </w:r>
            <w:r w:rsidRPr="008F253A">
              <w:rPr>
                <w:rFonts w:ascii="Times New Roman" w:eastAsia="Times New Roman" w:hAnsi="Times New Roman" w:cs="Times New Roman"/>
                <w:sz w:val="24"/>
                <w:szCs w:val="24"/>
              </w:rPr>
              <w:t xml:space="preserve">form </w:t>
            </w:r>
            <w:r w:rsidR="00791BFB">
              <w:rPr>
                <w:rFonts w:ascii="Times New Roman" w:eastAsia="Times New Roman" w:hAnsi="Times New Roman" w:cs="Times New Roman"/>
                <w:sz w:val="24"/>
                <w:szCs w:val="24"/>
              </w:rPr>
              <w:t xml:space="preserve">via DocuSign </w:t>
            </w:r>
            <w:r w:rsidRPr="008F253A">
              <w:rPr>
                <w:rFonts w:ascii="Times New Roman" w:eastAsia="Times New Roman" w:hAnsi="Times New Roman" w:cs="Times New Roman"/>
                <w:sz w:val="24"/>
                <w:szCs w:val="24"/>
              </w:rPr>
              <w:t>to the Program Coordinator</w:t>
            </w:r>
            <w:r w:rsidR="00791BFB">
              <w:rPr>
                <w:rFonts w:ascii="Times New Roman" w:eastAsia="Times New Roman" w:hAnsi="Times New Roman" w:cs="Times New Roman"/>
                <w:sz w:val="24"/>
                <w:szCs w:val="24"/>
              </w:rPr>
              <w:t xml:space="preserve"> at ap@uh.edu.</w:t>
            </w:r>
            <w:r w:rsidRPr="008F253A">
              <w:rPr>
                <w:rFonts w:ascii="Times New Roman" w:eastAsia="Times New Roman" w:hAnsi="Times New Roman" w:cs="Times New Roman"/>
                <w:sz w:val="24"/>
                <w:szCs w:val="24"/>
              </w:rPr>
              <w:t xml:space="preserve"> </w:t>
            </w:r>
          </w:p>
          <w:p w:rsidR="008F253A" w:rsidRPr="008F253A" w:rsidRDefault="008F253A" w:rsidP="008F2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Program Coordinator will request issuance of the Procurement Card from </w:t>
            </w:r>
            <w:r w:rsidR="00791BFB">
              <w:rPr>
                <w:rFonts w:ascii="Times New Roman" w:eastAsia="Times New Roman" w:hAnsi="Times New Roman" w:cs="Times New Roman"/>
                <w:sz w:val="24"/>
                <w:szCs w:val="24"/>
              </w:rPr>
              <w:t>US Bank</w:t>
            </w:r>
            <w:r w:rsidRPr="008F253A">
              <w:rPr>
                <w:rFonts w:ascii="Times New Roman" w:eastAsia="Times New Roman" w:hAnsi="Times New Roman" w:cs="Times New Roman"/>
                <w:sz w:val="24"/>
                <w:szCs w:val="24"/>
              </w:rPr>
              <w:t xml:space="preserve">. </w:t>
            </w:r>
          </w:p>
          <w:p w:rsidR="008F253A" w:rsidRPr="008F253A" w:rsidRDefault="008F253A" w:rsidP="008F2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Program Coordinator will contact the card applicant after their card arrives. Applicant should schedule </w:t>
            </w:r>
            <w:r w:rsidR="0047556A">
              <w:rPr>
                <w:rFonts w:ascii="Times New Roman" w:eastAsia="Times New Roman" w:hAnsi="Times New Roman" w:cs="Times New Roman"/>
                <w:sz w:val="24"/>
                <w:szCs w:val="24"/>
              </w:rPr>
              <w:t>an appointment through Cougar Q for card pick up</w:t>
            </w:r>
            <w:r w:rsidRPr="008F253A">
              <w:rPr>
                <w:rFonts w:ascii="Times New Roman" w:eastAsia="Times New Roman" w:hAnsi="Times New Roman" w:cs="Times New Roman"/>
                <w:sz w:val="24"/>
                <w:szCs w:val="24"/>
              </w:rPr>
              <w:t xml:space="preserve">. </w:t>
            </w:r>
            <w:r w:rsidRPr="008F253A">
              <w:rPr>
                <w:rFonts w:ascii="Times New Roman" w:eastAsia="Times New Roman" w:hAnsi="Times New Roman" w:cs="Times New Roman"/>
                <w:b/>
                <w:bCs/>
                <w:sz w:val="24"/>
                <w:szCs w:val="24"/>
              </w:rPr>
              <w:t>Applicants must bring a photo I.D</w:t>
            </w:r>
            <w:r w:rsidR="0047556A">
              <w:rPr>
                <w:rFonts w:ascii="Times New Roman" w:eastAsia="Times New Roman" w:hAnsi="Times New Roman" w:cs="Times New Roman"/>
                <w:b/>
                <w:bCs/>
                <w:sz w:val="24"/>
                <w:szCs w:val="24"/>
              </w:rPr>
              <w:t>. pick up card.</w:t>
            </w:r>
          </w:p>
          <w:p w:rsidR="008F253A" w:rsidRPr="008F253A" w:rsidRDefault="008F253A" w:rsidP="008F253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sz w:val="24"/>
                <w:szCs w:val="24"/>
              </w:rPr>
              <w:t xml:space="preserve">Card is issued. </w:t>
            </w:r>
          </w:p>
          <w:p w:rsidR="008F253A" w:rsidRPr="008F253A" w:rsidRDefault="008F253A" w:rsidP="008F253A">
            <w:pPr>
              <w:spacing w:before="100" w:beforeAutospacing="1" w:after="100" w:afterAutospacing="1" w:line="240" w:lineRule="auto"/>
              <w:rPr>
                <w:rFonts w:ascii="Times New Roman" w:eastAsia="Times New Roman" w:hAnsi="Times New Roman" w:cs="Times New Roman"/>
                <w:sz w:val="24"/>
                <w:szCs w:val="24"/>
              </w:rPr>
            </w:pPr>
            <w:r w:rsidRPr="008F253A">
              <w:rPr>
                <w:rFonts w:ascii="Times New Roman" w:eastAsia="Times New Roman" w:hAnsi="Times New Roman" w:cs="Times New Roman"/>
                <w:b/>
                <w:bCs/>
                <w:sz w:val="27"/>
                <w:szCs w:val="27"/>
              </w:rPr>
              <w:t>Activating Your Procurement Card</w:t>
            </w:r>
            <w:bookmarkStart w:id="6" w:name="activate"/>
            <w:bookmarkEnd w:id="6"/>
            <w:r w:rsidRPr="008F253A">
              <w:rPr>
                <w:rFonts w:ascii="Times New Roman" w:eastAsia="Times New Roman" w:hAnsi="Times New Roman" w:cs="Times New Roman"/>
                <w:sz w:val="24"/>
                <w:szCs w:val="24"/>
              </w:rPr>
              <w:t xml:space="preserve"> </w:t>
            </w:r>
            <w:r w:rsidRPr="008F253A">
              <w:rPr>
                <w:rFonts w:ascii="Times New Roman" w:eastAsia="Times New Roman" w:hAnsi="Times New Roman" w:cs="Times New Roman"/>
                <w:sz w:val="24"/>
                <w:szCs w:val="24"/>
              </w:rPr>
              <w:br/>
            </w:r>
            <w:r w:rsidRPr="008F253A">
              <w:rPr>
                <w:rFonts w:ascii="Times New Roman" w:eastAsia="Times New Roman" w:hAnsi="Times New Roman" w:cs="Times New Roman"/>
                <w:noProof/>
                <w:sz w:val="24"/>
                <w:szCs w:val="24"/>
              </w:rPr>
              <mc:AlternateContent>
                <mc:Choice Requires="wps">
                  <w:drawing>
                    <wp:inline distT="0" distB="0" distL="0" distR="0">
                      <wp:extent cx="6985" cy="6985"/>
                      <wp:effectExtent l="0" t="0" r="0" b="0"/>
                      <wp:docPr id="1" name="Rectangle 1" descr="C:\Finance Website\page\howtoget_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985" cy="6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E31C34" id="Rectangle 1" o:spid="_x0000_s1026" style="width:.55pt;height:.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" filled="f" stroked="f">
                      <o:lock v:ext="edit" aspectratio="t"/>
                      <w10:anchorlock/>
                    </v:rect>
                  </w:pict>
                </mc:Fallback>
              </mc:AlternateContent>
            </w:r>
            <w:r w:rsidRPr="008F253A">
              <w:rPr>
                <w:rFonts w:ascii="Times New Roman" w:eastAsia="Times New Roman" w:hAnsi="Times New Roman" w:cs="Times New Roman"/>
                <w:sz w:val="24"/>
                <w:szCs w:val="24"/>
              </w:rPr>
              <w:br/>
              <w:t xml:space="preserve">The cardholder must activate </w:t>
            </w:r>
            <w:r w:rsidR="0047556A">
              <w:rPr>
                <w:rFonts w:ascii="Times New Roman" w:eastAsia="Times New Roman" w:hAnsi="Times New Roman" w:cs="Times New Roman"/>
                <w:sz w:val="24"/>
                <w:szCs w:val="24"/>
              </w:rPr>
              <w:t xml:space="preserve">and register </w:t>
            </w:r>
            <w:r w:rsidRPr="008F253A">
              <w:rPr>
                <w:rFonts w:ascii="Times New Roman" w:eastAsia="Times New Roman" w:hAnsi="Times New Roman" w:cs="Times New Roman"/>
                <w:sz w:val="24"/>
                <w:szCs w:val="24"/>
              </w:rPr>
              <w:t xml:space="preserve">the Procurement Card </w:t>
            </w:r>
            <w:r w:rsidR="0047556A">
              <w:rPr>
                <w:rFonts w:ascii="Times New Roman" w:eastAsia="Times New Roman" w:hAnsi="Times New Roman" w:cs="Times New Roman"/>
                <w:sz w:val="24"/>
                <w:szCs w:val="24"/>
              </w:rPr>
              <w:t xml:space="preserve">on access.usbank.com </w:t>
            </w:r>
            <w:r w:rsidRPr="008F253A">
              <w:rPr>
                <w:rFonts w:ascii="Times New Roman" w:eastAsia="Times New Roman" w:hAnsi="Times New Roman" w:cs="Times New Roman"/>
                <w:sz w:val="24"/>
                <w:szCs w:val="24"/>
              </w:rPr>
              <w:t xml:space="preserve">before using it. Upon receipt of the card, the cardholder should sign the back of the card to complete the activation process. </w:t>
            </w:r>
          </w:p>
          <w:p w:rsidR="008F253A" w:rsidRPr="008F253A" w:rsidRDefault="008F253A" w:rsidP="008F253A">
            <w:pPr>
              <w:spacing w:before="100" w:beforeAutospacing="1" w:after="100" w:afterAutospacing="1" w:line="240" w:lineRule="auto"/>
              <w:rPr>
                <w:rFonts w:ascii="Times New Roman" w:eastAsia="Times New Roman" w:hAnsi="Times New Roman" w:cs="Times New Roman"/>
                <w:sz w:val="24"/>
                <w:szCs w:val="24"/>
              </w:rPr>
            </w:pPr>
          </w:p>
        </w:tc>
      </w:tr>
    </w:tbl>
    <w:p w:rsidR="008F253A" w:rsidRDefault="008F253A"/>
    <w:sectPr w:rsidR="008F25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153335"/>
    <w:multiLevelType w:val="multilevel"/>
    <w:tmpl w:val="8806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8267EC"/>
    <w:multiLevelType w:val="multilevel"/>
    <w:tmpl w:val="40D6D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22024"/>
    <w:multiLevelType w:val="multilevel"/>
    <w:tmpl w:val="5E068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D6487C"/>
    <w:multiLevelType w:val="multilevel"/>
    <w:tmpl w:val="1B526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4D1F0C"/>
    <w:multiLevelType w:val="multilevel"/>
    <w:tmpl w:val="8458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5D5FB9"/>
    <w:multiLevelType w:val="multilevel"/>
    <w:tmpl w:val="FB544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3A"/>
    <w:rsid w:val="00266F92"/>
    <w:rsid w:val="0047556A"/>
    <w:rsid w:val="004B302A"/>
    <w:rsid w:val="005A1758"/>
    <w:rsid w:val="00641DFA"/>
    <w:rsid w:val="00791BFB"/>
    <w:rsid w:val="008F253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964B8"/>
  <w15:chartTrackingRefBased/>
  <w15:docId w15:val="{3D634DFB-575F-46EA-BD2F-C49E1DAD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F253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sans">
    <w:name w:val="default-sans"/>
    <w:basedOn w:val="Normal"/>
    <w:rsid w:val="008F25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F253A"/>
    <w:rPr>
      <w:b/>
      <w:bCs/>
    </w:rPr>
  </w:style>
  <w:style w:type="character" w:styleId="Hyperlink">
    <w:name w:val="Hyperlink"/>
    <w:basedOn w:val="DefaultParagraphFont"/>
    <w:uiPriority w:val="99"/>
    <w:semiHidden/>
    <w:unhideWhenUsed/>
    <w:rsid w:val="008F253A"/>
    <w:rPr>
      <w:color w:val="0000FF"/>
      <w:u w:val="single"/>
    </w:rPr>
  </w:style>
  <w:style w:type="character" w:customStyle="1" w:styleId="Heading2Char">
    <w:name w:val="Heading 2 Char"/>
    <w:basedOn w:val="DefaultParagraphFont"/>
    <w:link w:val="Heading2"/>
    <w:uiPriority w:val="9"/>
    <w:rsid w:val="008F253A"/>
    <w:rPr>
      <w:rFonts w:ascii="Times New Roman" w:eastAsia="Times New Roman" w:hAnsi="Times New Roman" w:cs="Times New Roman"/>
      <w:b/>
      <w:bCs/>
      <w:sz w:val="36"/>
      <w:szCs w:val="36"/>
    </w:rPr>
  </w:style>
  <w:style w:type="character" w:customStyle="1" w:styleId="default-sans1">
    <w:name w:val="default-sans1"/>
    <w:basedOn w:val="DefaultParagraphFont"/>
    <w:rsid w:val="008F253A"/>
  </w:style>
  <w:style w:type="paragraph" w:styleId="NormalWeb">
    <w:name w:val="Normal (Web)"/>
    <w:basedOn w:val="Normal"/>
    <w:uiPriority w:val="99"/>
    <w:semiHidden/>
    <w:unhideWhenUsed/>
    <w:rsid w:val="008F25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5">
    <w:name w:val="style5"/>
    <w:basedOn w:val="DefaultParagraphFont"/>
    <w:rsid w:val="008F253A"/>
  </w:style>
  <w:style w:type="paragraph" w:customStyle="1" w:styleId="default-sans2">
    <w:name w:val="default-sans2"/>
    <w:basedOn w:val="Normal"/>
    <w:rsid w:val="008F25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49100">
      <w:bodyDiv w:val="1"/>
      <w:marLeft w:val="0"/>
      <w:marRight w:val="0"/>
      <w:marTop w:val="0"/>
      <w:marBottom w:val="0"/>
      <w:divBdr>
        <w:top w:val="none" w:sz="0" w:space="0" w:color="auto"/>
        <w:left w:val="none" w:sz="0" w:space="0" w:color="auto"/>
        <w:bottom w:val="none" w:sz="0" w:space="0" w:color="auto"/>
        <w:right w:val="none" w:sz="0" w:space="0" w:color="auto"/>
      </w:divBdr>
    </w:div>
    <w:div w:id="1115901573">
      <w:bodyDiv w:val="1"/>
      <w:marLeft w:val="0"/>
      <w:marRight w:val="0"/>
      <w:marTop w:val="0"/>
      <w:marBottom w:val="0"/>
      <w:divBdr>
        <w:top w:val="none" w:sz="0" w:space="0" w:color="auto"/>
        <w:left w:val="none" w:sz="0" w:space="0" w:color="auto"/>
        <w:bottom w:val="none" w:sz="0" w:space="0" w:color="auto"/>
        <w:right w:val="none" w:sz="0" w:space="0" w:color="auto"/>
      </w:divBdr>
    </w:div>
    <w:div w:id="1711372679">
      <w:bodyDiv w:val="1"/>
      <w:marLeft w:val="0"/>
      <w:marRight w:val="0"/>
      <w:marTop w:val="0"/>
      <w:marBottom w:val="0"/>
      <w:divBdr>
        <w:top w:val="none" w:sz="0" w:space="0" w:color="auto"/>
        <w:left w:val="none" w:sz="0" w:space="0" w:color="auto"/>
        <w:bottom w:val="none" w:sz="0" w:space="0" w:color="auto"/>
        <w:right w:val="none" w:sz="0" w:space="0" w:color="auto"/>
      </w:divBdr>
    </w:div>
    <w:div w:id="178777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 Sunin</dc:creator>
  <cp:keywords/>
  <dc:description/>
  <cp:lastModifiedBy>Reich, Randy D</cp:lastModifiedBy>
  <cp:revision>2</cp:revision>
  <dcterms:created xsi:type="dcterms:W3CDTF">2026-02-04T17:56:00Z</dcterms:created>
  <dcterms:modified xsi:type="dcterms:W3CDTF">2026-02-04T17:56:00Z</dcterms:modified>
</cp:coreProperties>
</file>