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5D4" w:rsidRDefault="00E922E6">
      <w:pPr>
        <w:pStyle w:val="BodyText"/>
        <w:spacing w:before="14" w:line="276" w:lineRule="auto"/>
        <w:ind w:left="360" w:right="464"/>
      </w:pPr>
      <w:r>
        <w:rPr>
          <w:u w:val="single"/>
        </w:rPr>
        <w:t>Objective 1</w:t>
      </w:r>
      <w:r>
        <w:t>: Assess the</w:t>
      </w:r>
      <w:r>
        <w:rPr>
          <w:spacing w:val="-4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of fraud, abuse, or waste in the contractor selection process, contract provisions,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payment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reimbursement</w:t>
      </w:r>
      <w:r>
        <w:rPr>
          <w:spacing w:val="-9"/>
        </w:rPr>
        <w:t xml:space="preserve"> </w:t>
      </w:r>
      <w:r>
        <w:t>rates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methods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different</w:t>
      </w:r>
      <w:r>
        <w:rPr>
          <w:spacing w:val="-11"/>
        </w:rPr>
        <w:t xml:space="preserve"> </w:t>
      </w:r>
      <w:r>
        <w:t>types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goods</w:t>
      </w:r>
      <w:r>
        <w:rPr>
          <w:spacing w:val="-10"/>
        </w:rPr>
        <w:t xml:space="preserve"> </w:t>
      </w:r>
      <w:r>
        <w:t>and services for which UH System contracts.</w:t>
      </w:r>
    </w:p>
    <w:p w:rsidR="003415D4" w:rsidRDefault="00E922E6">
      <w:pPr>
        <w:pStyle w:val="BodyText"/>
        <w:spacing w:before="201"/>
        <w:ind w:left="360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accordance with</w:t>
      </w:r>
      <w:r>
        <w:rPr>
          <w:spacing w:val="-3"/>
        </w:rPr>
        <w:t xml:space="preserve"> </w:t>
      </w:r>
      <w:r>
        <w:rPr>
          <w:spacing w:val="-2"/>
        </w:rPr>
        <w:t>UH</w:t>
      </w:r>
      <w:r>
        <w:rPr>
          <w:spacing w:val="-4"/>
        </w:rPr>
        <w:t xml:space="preserve"> </w:t>
      </w:r>
      <w:r>
        <w:rPr>
          <w:spacing w:val="-2"/>
        </w:rPr>
        <w:t>System</w:t>
      </w:r>
      <w:r>
        <w:rPr>
          <w:spacing w:val="-4"/>
        </w:rPr>
        <w:t xml:space="preserve"> </w:t>
      </w:r>
      <w:r>
        <w:rPr>
          <w:spacing w:val="-2"/>
        </w:rPr>
        <w:t>Purchasing</w:t>
      </w:r>
      <w:r>
        <w:rPr>
          <w:spacing w:val="-3"/>
        </w:rPr>
        <w:t xml:space="preserve"> </w:t>
      </w:r>
      <w:r>
        <w:rPr>
          <w:spacing w:val="-2"/>
        </w:rPr>
        <w:t>Guidelines,</w:t>
      </w:r>
      <w:r>
        <w:rPr>
          <w:spacing w:val="-6"/>
        </w:rPr>
        <w:t xml:space="preserve"> </w:t>
      </w:r>
      <w:r>
        <w:rPr>
          <w:spacing w:val="-2"/>
        </w:rPr>
        <w:t>procurement</w:t>
      </w:r>
      <w:r>
        <w:rPr>
          <w:spacing w:val="-3"/>
        </w:rPr>
        <w:t xml:space="preserve"> </w:t>
      </w:r>
      <w:r>
        <w:rPr>
          <w:spacing w:val="-2"/>
        </w:rPr>
        <w:t>risk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controlled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follows:</w:t>
      </w:r>
    </w:p>
    <w:p w:rsidR="003415D4" w:rsidRDefault="00E922E6">
      <w:pPr>
        <w:pStyle w:val="ListParagraph"/>
        <w:numPr>
          <w:ilvl w:val="0"/>
          <w:numId w:val="3"/>
        </w:numPr>
        <w:tabs>
          <w:tab w:val="left" w:pos="1080"/>
        </w:tabs>
        <w:spacing w:before="237" w:line="276" w:lineRule="auto"/>
        <w:ind w:right="164"/>
      </w:pPr>
      <w:r>
        <w:rPr>
          <w:u w:val="single"/>
        </w:rPr>
        <w:t>Contractor selection process</w:t>
      </w:r>
      <w:r>
        <w:t>.</w:t>
      </w:r>
      <w:r>
        <w:rPr>
          <w:spacing w:val="40"/>
        </w:rPr>
        <w:t xml:space="preserve"> </w:t>
      </w:r>
      <w:r>
        <w:t>The higher the cost of the contract the more rigorous the contractor</w:t>
      </w:r>
      <w:r>
        <w:rPr>
          <w:spacing w:val="-12"/>
        </w:rPr>
        <w:t xml:space="preserve"> </w:t>
      </w:r>
      <w:r>
        <w:t>selection</w:t>
      </w:r>
      <w:r>
        <w:rPr>
          <w:spacing w:val="-12"/>
        </w:rPr>
        <w:t xml:space="preserve"> </w:t>
      </w:r>
      <w:r>
        <w:t>process.</w:t>
      </w:r>
      <w:r>
        <w:rPr>
          <w:spacing w:val="28"/>
        </w:rPr>
        <w:t xml:space="preserve"> </w:t>
      </w:r>
      <w:r>
        <w:t>Low</w:t>
      </w:r>
      <w:r>
        <w:rPr>
          <w:spacing w:val="-9"/>
        </w:rPr>
        <w:t xml:space="preserve"> </w:t>
      </w:r>
      <w:r>
        <w:t>dollar</w:t>
      </w:r>
      <w:r>
        <w:rPr>
          <w:spacing w:val="-10"/>
        </w:rPr>
        <w:t xml:space="preserve"> </w:t>
      </w:r>
      <w:r>
        <w:t>purchases</w:t>
      </w:r>
      <w:r>
        <w:rPr>
          <w:spacing w:val="-9"/>
        </w:rPr>
        <w:t xml:space="preserve"> </w:t>
      </w:r>
      <w:r>
        <w:t>($1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$14,999.99,</w:t>
      </w:r>
      <w:r>
        <w:rPr>
          <w:spacing w:val="-12"/>
        </w:rPr>
        <w:t xml:space="preserve"> </w:t>
      </w:r>
      <w:r>
        <w:t>called</w:t>
      </w:r>
      <w:r>
        <w:rPr>
          <w:spacing w:val="-11"/>
        </w:rPr>
        <w:t xml:space="preserve"> </w:t>
      </w:r>
      <w:r>
        <w:t>spot</w:t>
      </w:r>
      <w:r>
        <w:rPr>
          <w:spacing w:val="-9"/>
        </w:rPr>
        <w:t xml:space="preserve"> </w:t>
      </w:r>
      <w:r>
        <w:t>purchases)</w:t>
      </w:r>
      <w:r>
        <w:rPr>
          <w:spacing w:val="-9"/>
        </w:rPr>
        <w:t xml:space="preserve"> </w:t>
      </w:r>
      <w:r>
        <w:t>do not</w:t>
      </w:r>
      <w:r>
        <w:rPr>
          <w:spacing w:val="40"/>
        </w:rPr>
        <w:t xml:space="preserve"> </w:t>
      </w:r>
      <w:r>
        <w:t>require competition</w:t>
      </w:r>
      <w:r>
        <w:rPr>
          <w:spacing w:val="-2"/>
        </w:rPr>
        <w:t xml:space="preserve"> </w:t>
      </w:r>
      <w:r>
        <w:t>or involvement of Purchasing.</w:t>
      </w:r>
      <w:r>
        <w:rPr>
          <w:spacing w:val="40"/>
        </w:rPr>
        <w:t xml:space="preserve"> </w:t>
      </w:r>
      <w:r>
        <w:t>Medium dollar purchases ($15,000 to</w:t>
      </w:r>
    </w:p>
    <w:p w:rsidR="00BA6803" w:rsidRDefault="00E922E6" w:rsidP="00BA6803">
      <w:pPr>
        <w:pStyle w:val="ListParagraph"/>
        <w:tabs>
          <w:tab w:val="left" w:pos="1077"/>
          <w:tab w:val="left" w:pos="1079"/>
        </w:tabs>
        <w:spacing w:before="29" w:line="276" w:lineRule="auto"/>
        <w:ind w:left="1079" w:right="145" w:firstLine="0"/>
        <w:rPr>
          <w:u w:val="single"/>
        </w:rPr>
      </w:pPr>
      <w:r>
        <w:t>$25,000)</w:t>
      </w:r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fax</w:t>
      </w:r>
      <w:r>
        <w:rPr>
          <w:spacing w:val="-7"/>
        </w:rPr>
        <w:t xml:space="preserve"> </w:t>
      </w:r>
      <w:r>
        <w:t>quotes</w:t>
      </w:r>
      <w:r>
        <w:rPr>
          <w:spacing w:val="-6"/>
        </w:rPr>
        <w:t xml:space="preserve"> </w:t>
      </w:r>
      <w:r>
        <w:t>(informal</w:t>
      </w:r>
      <w:r>
        <w:rPr>
          <w:spacing w:val="-8"/>
        </w:rPr>
        <w:t xml:space="preserve"> </w:t>
      </w:r>
      <w:r>
        <w:t>bids),</w:t>
      </w:r>
      <w:r>
        <w:rPr>
          <w:spacing w:val="-5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Purchasing</w:t>
      </w:r>
      <w:r>
        <w:rPr>
          <w:spacing w:val="-7"/>
        </w:rPr>
        <w:t xml:space="preserve"> </w:t>
      </w:r>
      <w:r>
        <w:t>obtains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verifies. High dollar purchases (over $25,000) require Purchasing to post a formal request for bids, proposals,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qualifications</w:t>
      </w:r>
      <w:r>
        <w:rPr>
          <w:spacing w:val="-13"/>
        </w:rPr>
        <w:t xml:space="preserve"> </w:t>
      </w:r>
      <w:r>
        <w:t>(formal</w:t>
      </w:r>
      <w:r>
        <w:rPr>
          <w:spacing w:val="-12"/>
        </w:rPr>
        <w:t xml:space="preserve"> </w:t>
      </w:r>
      <w:r>
        <w:t>solicitation)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Comptroller’s</w:t>
      </w:r>
      <w:r>
        <w:rPr>
          <w:spacing w:val="-12"/>
        </w:rPr>
        <w:t xml:space="preserve"> </w:t>
      </w:r>
      <w:r>
        <w:t>website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obtain</w:t>
      </w:r>
      <w:r>
        <w:rPr>
          <w:spacing w:val="-12"/>
        </w:rPr>
        <w:t xml:space="preserve"> </w:t>
      </w:r>
      <w:r>
        <w:t>written responses.</w:t>
      </w:r>
      <w:r>
        <w:rPr>
          <w:spacing w:val="40"/>
        </w:rPr>
        <w:t xml:space="preserve"> </w:t>
      </w:r>
      <w:r>
        <w:t xml:space="preserve">See System Administrative Memorandum (SAM) 03.B.01, Purchasing Guidelines: </w:t>
      </w:r>
      <w:hyperlink r:id="rId7" w:history="1">
        <w:r w:rsidR="00BA6803">
          <w:rPr>
            <w:rStyle w:val="Hyperlink"/>
          </w:rPr>
          <w:t>Purchasing Guidelines System</w:t>
        </w:r>
      </w:hyperlink>
      <w:r w:rsidR="00BA6803">
        <w:t>.</w:t>
      </w:r>
      <w:hyperlink r:id="rId8"/>
    </w:p>
    <w:p w:rsidR="00BA6803" w:rsidRDefault="00E922E6" w:rsidP="00B64764">
      <w:pPr>
        <w:pStyle w:val="ListParagraph"/>
        <w:numPr>
          <w:ilvl w:val="0"/>
          <w:numId w:val="3"/>
        </w:numPr>
        <w:tabs>
          <w:tab w:val="left" w:pos="1077"/>
          <w:tab w:val="left" w:pos="1079"/>
        </w:tabs>
        <w:spacing w:before="29" w:line="276" w:lineRule="auto"/>
        <w:ind w:right="145"/>
      </w:pPr>
      <w:r w:rsidRPr="00BA6803">
        <w:rPr>
          <w:u w:val="single"/>
        </w:rPr>
        <w:t>Contract provisions</w:t>
      </w:r>
      <w:r>
        <w:t>.</w:t>
      </w:r>
      <w:r w:rsidRPr="00BA6803">
        <w:rPr>
          <w:spacing w:val="40"/>
        </w:rPr>
        <w:t xml:space="preserve"> </w:t>
      </w:r>
      <w:r>
        <w:t>All written agreements not using one of the pre-approved UHS Standard Agreements</w:t>
      </w:r>
      <w:r w:rsidRPr="00BA6803">
        <w:rPr>
          <w:spacing w:val="-5"/>
        </w:rPr>
        <w:t xml:space="preserve"> </w:t>
      </w:r>
      <w:r>
        <w:t>(i.e.,</w:t>
      </w:r>
      <w:r w:rsidRPr="00BA6803">
        <w:rPr>
          <w:spacing w:val="-3"/>
        </w:rPr>
        <w:t xml:space="preserve"> </w:t>
      </w:r>
      <w:r>
        <w:t>non-standard</w:t>
      </w:r>
      <w:r w:rsidRPr="00BA6803">
        <w:rPr>
          <w:spacing w:val="-6"/>
        </w:rPr>
        <w:t xml:space="preserve"> </w:t>
      </w:r>
      <w:r>
        <w:t>agreements)</w:t>
      </w:r>
      <w:r w:rsidRPr="00BA6803">
        <w:rPr>
          <w:spacing w:val="-6"/>
        </w:rPr>
        <w:t xml:space="preserve"> </w:t>
      </w:r>
      <w:r>
        <w:t>must</w:t>
      </w:r>
      <w:r w:rsidRPr="00BA6803">
        <w:rPr>
          <w:spacing w:val="-3"/>
        </w:rPr>
        <w:t xml:space="preserve"> </w:t>
      </w:r>
      <w:r>
        <w:t>be</w:t>
      </w:r>
      <w:r w:rsidRPr="00BA6803">
        <w:rPr>
          <w:spacing w:val="-7"/>
        </w:rPr>
        <w:t xml:space="preserve"> </w:t>
      </w:r>
      <w:r>
        <w:t>reviewed</w:t>
      </w:r>
      <w:r w:rsidRPr="00BA6803">
        <w:rPr>
          <w:spacing w:val="-5"/>
        </w:rPr>
        <w:t xml:space="preserve"> </w:t>
      </w:r>
      <w:r>
        <w:t>and</w:t>
      </w:r>
      <w:r w:rsidRPr="00BA6803">
        <w:rPr>
          <w:spacing w:val="-7"/>
        </w:rPr>
        <w:t xml:space="preserve"> </w:t>
      </w:r>
      <w:r>
        <w:t>approved</w:t>
      </w:r>
      <w:r w:rsidRPr="00BA6803">
        <w:rPr>
          <w:spacing w:val="-5"/>
        </w:rPr>
        <w:t xml:space="preserve"> </w:t>
      </w:r>
      <w:r>
        <w:t>by</w:t>
      </w:r>
      <w:r w:rsidRPr="00BA6803">
        <w:rPr>
          <w:spacing w:val="-8"/>
        </w:rPr>
        <w:t xml:space="preserve"> </w:t>
      </w:r>
      <w:r>
        <w:t>UHS</w:t>
      </w:r>
      <w:r w:rsidRPr="00BA6803">
        <w:rPr>
          <w:spacing w:val="-5"/>
        </w:rPr>
        <w:t xml:space="preserve"> </w:t>
      </w:r>
      <w:r>
        <w:t>Contracts Administration prior to signature, unless the contract is less than $50,000 ($100,000 for constructional related agreements) and the contractor</w:t>
      </w:r>
      <w:r w:rsidRPr="00BA6803">
        <w:rPr>
          <w:spacing w:val="40"/>
        </w:rPr>
        <w:t xml:space="preserve"> </w:t>
      </w:r>
      <w:r>
        <w:t>also signs a UHS Standard</w:t>
      </w:r>
      <w:r w:rsidRPr="00BA6803">
        <w:rPr>
          <w:spacing w:val="-1"/>
        </w:rPr>
        <w:t xml:space="preserve"> </w:t>
      </w:r>
      <w:r>
        <w:t>Addendum agreeing to UHS terms and conditions.</w:t>
      </w:r>
      <w:r w:rsidRPr="00BA6803">
        <w:rPr>
          <w:spacing w:val="40"/>
        </w:rPr>
        <w:t xml:space="preserve"> </w:t>
      </w:r>
      <w:r>
        <w:t>Also, all written</w:t>
      </w:r>
      <w:r w:rsidRPr="00BA6803">
        <w:rPr>
          <w:spacing w:val="40"/>
        </w:rPr>
        <w:t xml:space="preserve"> </w:t>
      </w:r>
      <w:r>
        <w:t>agreements greater than</w:t>
      </w:r>
      <w:r w:rsidRPr="00BA6803">
        <w:rPr>
          <w:spacing w:val="-1"/>
        </w:rPr>
        <w:t xml:space="preserve"> </w:t>
      </w:r>
      <w:r>
        <w:t>$50,000, including those on UHS Standard Agreements, must be</w:t>
      </w:r>
      <w:r w:rsidRPr="00BA6803">
        <w:rPr>
          <w:spacing w:val="40"/>
        </w:rPr>
        <w:t xml:space="preserve"> </w:t>
      </w:r>
      <w:r>
        <w:t>reviewed and approved by UHS Contracts Administration as well.</w:t>
      </w:r>
      <w:r w:rsidRPr="00BA6803">
        <w:rPr>
          <w:spacing w:val="40"/>
        </w:rPr>
        <w:t xml:space="preserve"> </w:t>
      </w:r>
      <w:r>
        <w:t>The department initiating the</w:t>
      </w:r>
      <w:r w:rsidRPr="00BA6803">
        <w:rPr>
          <w:spacing w:val="40"/>
        </w:rPr>
        <w:t xml:space="preserve"> </w:t>
      </w:r>
      <w:r>
        <w:t>contract is responsible for ensuring</w:t>
      </w:r>
      <w:r w:rsidRPr="00BA6803">
        <w:rPr>
          <w:spacing w:val="-9"/>
        </w:rPr>
        <w:t xml:space="preserve"> </w:t>
      </w:r>
      <w:r>
        <w:t>that</w:t>
      </w:r>
      <w:r w:rsidRPr="00BA6803">
        <w:rPr>
          <w:spacing w:val="-8"/>
        </w:rPr>
        <w:t xml:space="preserve"> </w:t>
      </w:r>
      <w:r>
        <w:t>the</w:t>
      </w:r>
      <w:r w:rsidRPr="00BA6803">
        <w:rPr>
          <w:spacing w:val="-10"/>
        </w:rPr>
        <w:t xml:space="preserve"> </w:t>
      </w:r>
      <w:r>
        <w:t>delivery</w:t>
      </w:r>
      <w:r w:rsidRPr="00BA6803">
        <w:rPr>
          <w:spacing w:val="-8"/>
        </w:rPr>
        <w:t xml:space="preserve"> </w:t>
      </w:r>
      <w:r>
        <w:t>schedule</w:t>
      </w:r>
      <w:r w:rsidRPr="00BA6803">
        <w:rPr>
          <w:spacing w:val="-8"/>
        </w:rPr>
        <w:t xml:space="preserve"> </w:t>
      </w:r>
      <w:r>
        <w:t>and</w:t>
      </w:r>
      <w:r w:rsidRPr="00BA6803">
        <w:rPr>
          <w:spacing w:val="-9"/>
        </w:rPr>
        <w:t xml:space="preserve"> </w:t>
      </w:r>
      <w:r>
        <w:t>financial</w:t>
      </w:r>
      <w:r w:rsidRPr="00BA6803">
        <w:rPr>
          <w:spacing w:val="-9"/>
        </w:rPr>
        <w:t xml:space="preserve"> </w:t>
      </w:r>
      <w:r>
        <w:t>provisions</w:t>
      </w:r>
      <w:r w:rsidRPr="00BA6803">
        <w:rPr>
          <w:spacing w:val="-12"/>
        </w:rPr>
        <w:t xml:space="preserve"> </w:t>
      </w:r>
      <w:r>
        <w:t>of</w:t>
      </w:r>
      <w:r w:rsidRPr="00BA6803">
        <w:rPr>
          <w:spacing w:val="-6"/>
        </w:rPr>
        <w:t xml:space="preserve"> </w:t>
      </w:r>
      <w:r>
        <w:t>the</w:t>
      </w:r>
      <w:r w:rsidRPr="00BA6803">
        <w:rPr>
          <w:spacing w:val="37"/>
        </w:rPr>
        <w:t xml:space="preserve"> </w:t>
      </w:r>
      <w:r>
        <w:t>contract</w:t>
      </w:r>
      <w:r w:rsidRPr="00BA6803">
        <w:rPr>
          <w:spacing w:val="-8"/>
        </w:rPr>
        <w:t xml:space="preserve"> </w:t>
      </w:r>
      <w:r>
        <w:t>are</w:t>
      </w:r>
      <w:r w:rsidRPr="00BA6803">
        <w:rPr>
          <w:spacing w:val="-11"/>
        </w:rPr>
        <w:t xml:space="preserve"> </w:t>
      </w:r>
      <w:r>
        <w:t>reasonable.</w:t>
      </w:r>
      <w:r w:rsidRPr="00BA6803">
        <w:rPr>
          <w:spacing w:val="30"/>
        </w:rPr>
        <w:t xml:space="preserve"> </w:t>
      </w:r>
      <w:r>
        <w:t xml:space="preserve">See SAM 03.A.05, Contract Administration: </w:t>
      </w:r>
      <w:hyperlink r:id="rId9" w:history="1">
        <w:r w:rsidR="00BA6803">
          <w:rPr>
            <w:rStyle w:val="Hyperlink"/>
          </w:rPr>
          <w:t>Contract Administration | University of Houston System</w:t>
        </w:r>
      </w:hyperlink>
      <w:r w:rsidR="00BA6803">
        <w:t>.</w:t>
      </w:r>
    </w:p>
    <w:p w:rsidR="003415D4" w:rsidRDefault="00E922E6" w:rsidP="00BA6803">
      <w:pPr>
        <w:pStyle w:val="ListParagraph"/>
        <w:numPr>
          <w:ilvl w:val="0"/>
          <w:numId w:val="3"/>
        </w:numPr>
        <w:tabs>
          <w:tab w:val="left" w:pos="1080"/>
        </w:tabs>
        <w:spacing w:line="276" w:lineRule="auto"/>
        <w:ind w:right="124"/>
      </w:pPr>
      <w:r w:rsidRPr="00BA6803">
        <w:rPr>
          <w:u w:val="single"/>
        </w:rPr>
        <w:t>Payment</w:t>
      </w:r>
      <w:r w:rsidRPr="00BA6803">
        <w:rPr>
          <w:spacing w:val="-1"/>
          <w:u w:val="single"/>
        </w:rPr>
        <w:t xml:space="preserve"> </w:t>
      </w:r>
      <w:r w:rsidRPr="00BA6803">
        <w:rPr>
          <w:u w:val="single"/>
        </w:rPr>
        <w:t>and reimbursement</w:t>
      </w:r>
      <w:r w:rsidRPr="00BA6803">
        <w:rPr>
          <w:spacing w:val="-1"/>
          <w:u w:val="single"/>
        </w:rPr>
        <w:t xml:space="preserve"> </w:t>
      </w:r>
      <w:r w:rsidRPr="00BA6803">
        <w:rPr>
          <w:u w:val="single"/>
        </w:rPr>
        <w:t>rates</w:t>
      </w:r>
      <w:r w:rsidRPr="00BA6803">
        <w:rPr>
          <w:spacing w:val="-3"/>
          <w:u w:val="single"/>
        </w:rPr>
        <w:t xml:space="preserve"> </w:t>
      </w:r>
      <w:r w:rsidRPr="00BA6803">
        <w:rPr>
          <w:u w:val="single"/>
        </w:rPr>
        <w:t>and methods for different</w:t>
      </w:r>
      <w:r w:rsidRPr="00BA6803">
        <w:rPr>
          <w:spacing w:val="-2"/>
          <w:u w:val="single"/>
        </w:rPr>
        <w:t xml:space="preserve"> </w:t>
      </w:r>
      <w:r w:rsidRPr="00BA6803">
        <w:rPr>
          <w:u w:val="single"/>
        </w:rPr>
        <w:t>types</w:t>
      </w:r>
      <w:r w:rsidRPr="00BA6803">
        <w:rPr>
          <w:spacing w:val="-1"/>
          <w:u w:val="single"/>
        </w:rPr>
        <w:t xml:space="preserve"> </w:t>
      </w:r>
      <w:r w:rsidRPr="00BA6803">
        <w:rPr>
          <w:u w:val="single"/>
        </w:rPr>
        <w:t>of</w:t>
      </w:r>
      <w:r w:rsidRPr="00BA6803">
        <w:rPr>
          <w:spacing w:val="-1"/>
          <w:u w:val="single"/>
        </w:rPr>
        <w:t xml:space="preserve"> </w:t>
      </w:r>
      <w:r w:rsidRPr="00BA6803">
        <w:rPr>
          <w:u w:val="single"/>
        </w:rPr>
        <w:t>goods and</w:t>
      </w:r>
      <w:r w:rsidRPr="00BA6803">
        <w:rPr>
          <w:spacing w:val="-4"/>
          <w:u w:val="single"/>
        </w:rPr>
        <w:t xml:space="preserve"> </w:t>
      </w:r>
      <w:r w:rsidRPr="000632BE">
        <w:rPr>
          <w:u w:val="single"/>
        </w:rPr>
        <w:t>services</w:t>
      </w:r>
      <w:r>
        <w:t>.</w:t>
      </w:r>
      <w:r w:rsidRPr="00BA6803">
        <w:rPr>
          <w:spacing w:val="40"/>
        </w:rPr>
        <w:t xml:space="preserve"> </w:t>
      </w:r>
      <w:r>
        <w:t>The UHS department initiating</w:t>
      </w:r>
      <w:r w:rsidRPr="00BA6803">
        <w:rPr>
          <w:spacing w:val="-1"/>
        </w:rPr>
        <w:t xml:space="preserve"> </w:t>
      </w:r>
      <w:r>
        <w:t>the contract is responsible</w:t>
      </w:r>
      <w:r w:rsidRPr="00BA6803">
        <w:rPr>
          <w:spacing w:val="-2"/>
        </w:rPr>
        <w:t xml:space="preserve"> </w:t>
      </w:r>
      <w:r>
        <w:t>for reviewing the business terms of the contract, including payment and reimbursement</w:t>
      </w:r>
      <w:r w:rsidRPr="00BA6803">
        <w:rPr>
          <w:spacing w:val="-1"/>
        </w:rPr>
        <w:t xml:space="preserve"> </w:t>
      </w:r>
      <w:r>
        <w:t>rates,</w:t>
      </w:r>
      <w:r w:rsidRPr="00BA6803">
        <w:rPr>
          <w:spacing w:val="-1"/>
        </w:rPr>
        <w:t xml:space="preserve"> </w:t>
      </w:r>
      <w:r>
        <w:t>to determine if they are reasonable.</w:t>
      </w:r>
      <w:r w:rsidRPr="00BA6803">
        <w:rPr>
          <w:spacing w:val="40"/>
        </w:rPr>
        <w:t xml:space="preserve"> </w:t>
      </w:r>
      <w:r>
        <w:t>A competitive procurement process also helps to ensure that UHS is charged</w:t>
      </w:r>
      <w:r w:rsidRPr="00BA6803">
        <w:rPr>
          <w:spacing w:val="-1"/>
        </w:rPr>
        <w:t xml:space="preserve"> </w:t>
      </w:r>
      <w:r>
        <w:t>a reasonable rate. The</w:t>
      </w:r>
      <w:r w:rsidRPr="00BA6803">
        <w:rPr>
          <w:spacing w:val="-8"/>
        </w:rPr>
        <w:t xml:space="preserve"> </w:t>
      </w:r>
      <w:r>
        <w:t>vendor</w:t>
      </w:r>
      <w:r w:rsidRPr="00BA6803">
        <w:rPr>
          <w:spacing w:val="-9"/>
        </w:rPr>
        <w:t xml:space="preserve"> </w:t>
      </w:r>
      <w:r>
        <w:t>payment</w:t>
      </w:r>
      <w:r w:rsidRPr="00BA6803">
        <w:rPr>
          <w:spacing w:val="-10"/>
        </w:rPr>
        <w:t xml:space="preserve"> </w:t>
      </w:r>
      <w:r>
        <w:t>method</w:t>
      </w:r>
      <w:r w:rsidRPr="00BA6803">
        <w:rPr>
          <w:spacing w:val="-10"/>
        </w:rPr>
        <w:t xml:space="preserve"> </w:t>
      </w:r>
      <w:r>
        <w:t>required</w:t>
      </w:r>
      <w:r w:rsidRPr="00BA6803">
        <w:rPr>
          <w:spacing w:val="-10"/>
        </w:rPr>
        <w:t xml:space="preserve"> </w:t>
      </w:r>
      <w:r>
        <w:t>is</w:t>
      </w:r>
      <w:r w:rsidRPr="00BA6803">
        <w:rPr>
          <w:spacing w:val="-10"/>
        </w:rPr>
        <w:t xml:space="preserve"> </w:t>
      </w:r>
      <w:r>
        <w:t>ACH</w:t>
      </w:r>
      <w:r w:rsidRPr="00BA6803">
        <w:rPr>
          <w:spacing w:val="-9"/>
        </w:rPr>
        <w:t xml:space="preserve"> </w:t>
      </w:r>
      <w:r>
        <w:t>direct</w:t>
      </w:r>
      <w:r w:rsidRPr="00BA6803">
        <w:rPr>
          <w:spacing w:val="-9"/>
        </w:rPr>
        <w:t xml:space="preserve"> </w:t>
      </w:r>
      <w:r>
        <w:t>deposit,</w:t>
      </w:r>
      <w:r w:rsidRPr="00BA6803">
        <w:rPr>
          <w:spacing w:val="-9"/>
        </w:rPr>
        <w:t xml:space="preserve"> </w:t>
      </w:r>
      <w:r>
        <w:t>unless</w:t>
      </w:r>
      <w:r w:rsidRPr="00BA6803">
        <w:rPr>
          <w:spacing w:val="-10"/>
        </w:rPr>
        <w:t xml:space="preserve"> </w:t>
      </w:r>
      <w:r>
        <w:t>a</w:t>
      </w:r>
      <w:r w:rsidRPr="00BA6803">
        <w:rPr>
          <w:spacing w:val="-9"/>
        </w:rPr>
        <w:t xml:space="preserve"> </w:t>
      </w:r>
      <w:r>
        <w:t>different</w:t>
      </w:r>
      <w:r w:rsidRPr="00BA6803">
        <w:rPr>
          <w:spacing w:val="-11"/>
        </w:rPr>
        <w:t xml:space="preserve"> </w:t>
      </w:r>
      <w:r>
        <w:t>method</w:t>
      </w:r>
      <w:r w:rsidRPr="00BA6803">
        <w:rPr>
          <w:spacing w:val="-10"/>
        </w:rPr>
        <w:t xml:space="preserve"> </w:t>
      </w:r>
      <w:r>
        <w:t>is</w:t>
      </w:r>
      <w:r w:rsidRPr="00BA6803">
        <w:rPr>
          <w:spacing w:val="-12"/>
        </w:rPr>
        <w:t xml:space="preserve"> </w:t>
      </w:r>
      <w:r>
        <w:t>agreed to by UHS.</w:t>
      </w:r>
    </w:p>
    <w:p w:rsidR="003415D4" w:rsidRDefault="00E922E6">
      <w:pPr>
        <w:pStyle w:val="BodyText"/>
        <w:spacing w:before="195" w:line="276" w:lineRule="auto"/>
        <w:ind w:left="360"/>
      </w:pPr>
      <w:r>
        <w:rPr>
          <w:u w:val="single"/>
        </w:rPr>
        <w:t>Objective</w:t>
      </w:r>
      <w:r>
        <w:rPr>
          <w:spacing w:val="-13"/>
          <w:u w:val="single"/>
        </w:rPr>
        <w:t xml:space="preserve"> </w:t>
      </w:r>
      <w:r>
        <w:rPr>
          <w:u w:val="single"/>
        </w:rPr>
        <w:t>2</w:t>
      </w:r>
      <w:r>
        <w:t>:</w:t>
      </w:r>
      <w:r>
        <w:rPr>
          <w:spacing w:val="-9"/>
        </w:rPr>
        <w:t xml:space="preserve"> </w:t>
      </w:r>
      <w:r>
        <w:t>Identify</w:t>
      </w:r>
      <w:r>
        <w:rPr>
          <w:spacing w:val="-10"/>
        </w:rPr>
        <w:t xml:space="preserve"> </w:t>
      </w:r>
      <w:r>
        <w:t>contracts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require</w:t>
      </w:r>
      <w:r>
        <w:rPr>
          <w:spacing w:val="-12"/>
        </w:rPr>
        <w:t xml:space="preserve"> </w:t>
      </w:r>
      <w:r>
        <w:t>enhanced</w:t>
      </w:r>
      <w:r>
        <w:rPr>
          <w:spacing w:val="-12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monitoring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immediate</w:t>
      </w:r>
      <w:r>
        <w:rPr>
          <w:spacing w:val="-12"/>
        </w:rPr>
        <w:t xml:space="preserve"> </w:t>
      </w:r>
      <w:r>
        <w:t>attention</w:t>
      </w:r>
      <w:r>
        <w:rPr>
          <w:spacing w:val="-12"/>
        </w:rPr>
        <w:t xml:space="preserve"> </w:t>
      </w:r>
      <w:r>
        <w:t>of contract management staff.</w:t>
      </w:r>
    </w:p>
    <w:p w:rsidR="003415D4" w:rsidRDefault="00E922E6">
      <w:pPr>
        <w:pStyle w:val="ListParagraph"/>
        <w:numPr>
          <w:ilvl w:val="0"/>
          <w:numId w:val="2"/>
        </w:numPr>
        <w:tabs>
          <w:tab w:val="left" w:pos="1080"/>
        </w:tabs>
        <w:spacing w:before="196" w:line="276" w:lineRule="auto"/>
        <w:ind w:right="237"/>
      </w:pPr>
      <w:r>
        <w:rPr>
          <w:u w:val="single"/>
        </w:rPr>
        <w:t>Enhanced contract monitoring</w:t>
      </w:r>
      <w:r>
        <w:t>.</w:t>
      </w:r>
      <w:r>
        <w:rPr>
          <w:spacing w:val="40"/>
        </w:rPr>
        <w:t xml:space="preserve"> </w:t>
      </w:r>
      <w:r>
        <w:t>As indicated in SAM 03.A.05, Contract Administration, all contracts</w:t>
      </w:r>
      <w:r>
        <w:rPr>
          <w:spacing w:val="-3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$1</w:t>
      </w:r>
      <w:r>
        <w:rPr>
          <w:spacing w:val="-1"/>
        </w:rPr>
        <w:t xml:space="preserve"> </w:t>
      </w:r>
      <w:r>
        <w:t>million</w:t>
      </w:r>
      <w:r>
        <w:rPr>
          <w:spacing w:val="-3"/>
        </w:rPr>
        <w:t xml:space="preserve"> </w:t>
      </w:r>
      <w:r>
        <w:t>require UHS</w:t>
      </w:r>
      <w:r>
        <w:rPr>
          <w:spacing w:val="-2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Regents</w:t>
      </w:r>
      <w:r>
        <w:rPr>
          <w:spacing w:val="-3"/>
        </w:rPr>
        <w:t xml:space="preserve"> </w:t>
      </w:r>
      <w:r>
        <w:t>approval and,</w:t>
      </w:r>
      <w:r>
        <w:rPr>
          <w:spacing w:val="-1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1, 2015,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enhanced</w:t>
      </w:r>
      <w:r>
        <w:rPr>
          <w:spacing w:val="-6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UH</w:t>
      </w:r>
      <w:r>
        <w:rPr>
          <w:spacing w:val="-5"/>
        </w:rPr>
        <w:t xml:space="preserve"> </w:t>
      </w:r>
      <w:r>
        <w:t>Controller, or</w:t>
      </w:r>
      <w:r>
        <w:rPr>
          <w:spacing w:val="-10"/>
        </w:rPr>
        <w:t xml:space="preserve"> </w:t>
      </w:r>
      <w:r>
        <w:t>designee,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responsible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gathering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contracts from the UHS departments/components who originated the contracts and reporting on their status to the UHS Board of Regents annually.</w:t>
      </w:r>
    </w:p>
    <w:p w:rsidR="003415D4" w:rsidRDefault="003415D4">
      <w:pPr>
        <w:pStyle w:val="ListParagraph"/>
        <w:spacing w:line="276" w:lineRule="auto"/>
        <w:sectPr w:rsidR="003415D4">
          <w:headerReference w:type="default" r:id="rId10"/>
          <w:footerReference w:type="default" r:id="rId11"/>
          <w:type w:val="continuous"/>
          <w:pgSz w:w="12240" w:h="15840"/>
          <w:pgMar w:top="1400" w:right="1440" w:bottom="1200" w:left="1080" w:header="791" w:footer="1006" w:gutter="0"/>
          <w:pgNumType w:start="1"/>
          <w:cols w:space="720"/>
        </w:sectPr>
      </w:pPr>
    </w:p>
    <w:p w:rsidR="003415D4" w:rsidRDefault="00E922E6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spacing w:before="14" w:line="276" w:lineRule="auto"/>
        <w:ind w:right="287"/>
      </w:pPr>
      <w:r>
        <w:rPr>
          <w:u w:val="single"/>
        </w:rPr>
        <w:t>Contract</w:t>
      </w:r>
      <w:r>
        <w:rPr>
          <w:spacing w:val="-13"/>
          <w:u w:val="single"/>
        </w:rPr>
        <w:t xml:space="preserve"> </w:t>
      </w:r>
      <w:r>
        <w:rPr>
          <w:u w:val="single"/>
        </w:rPr>
        <w:t>management</w:t>
      </w:r>
      <w:r>
        <w:rPr>
          <w:spacing w:val="-12"/>
          <w:u w:val="single"/>
        </w:rPr>
        <w:t xml:space="preserve"> </w:t>
      </w:r>
      <w:r>
        <w:rPr>
          <w:u w:val="single"/>
        </w:rPr>
        <w:t>review</w:t>
      </w:r>
      <w:r>
        <w:t>.</w:t>
      </w:r>
      <w:r>
        <w:rPr>
          <w:spacing w:val="25"/>
        </w:rPr>
        <w:t xml:space="preserve"> </w:t>
      </w:r>
      <w:r>
        <w:t>Contracts</w:t>
      </w:r>
      <w:r>
        <w:rPr>
          <w:spacing w:val="-13"/>
        </w:rPr>
        <w:t xml:space="preserve"> </w:t>
      </w:r>
      <w:r>
        <w:t>Administration</w:t>
      </w:r>
      <w:r>
        <w:rPr>
          <w:spacing w:val="-12"/>
        </w:rPr>
        <w:t xml:space="preserve"> </w:t>
      </w:r>
      <w:r>
        <w:t>reviews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approves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solicitation document (RFP,</w:t>
      </w:r>
      <w:r>
        <w:rPr>
          <w:spacing w:val="-1"/>
        </w:rPr>
        <w:t xml:space="preserve"> </w:t>
      </w:r>
      <w:r>
        <w:t>etc.)</w:t>
      </w:r>
      <w:r>
        <w:rPr>
          <w:spacing w:val="-1"/>
        </w:rPr>
        <w:t xml:space="preserve"> </w:t>
      </w:r>
      <w:r>
        <w:t>before it is published for contracts that will require enhanced contract monitoring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document’s</w:t>
      </w:r>
      <w:r>
        <w:rPr>
          <w:spacing w:val="-12"/>
        </w:rPr>
        <w:t xml:space="preserve"> </w:t>
      </w:r>
      <w:r>
        <w:t>terms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conditions</w:t>
      </w:r>
      <w:r>
        <w:rPr>
          <w:spacing w:val="-11"/>
        </w:rPr>
        <w:t xml:space="preserve"> </w:t>
      </w:r>
      <w:r>
        <w:t>meet</w:t>
      </w:r>
      <w:r>
        <w:rPr>
          <w:spacing w:val="-10"/>
        </w:rPr>
        <w:t xml:space="preserve"> </w:t>
      </w:r>
      <w:r>
        <w:t>UHS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requirements. After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selected,</w:t>
      </w:r>
      <w:r>
        <w:rPr>
          <w:spacing w:val="-2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also reviews and</w:t>
      </w:r>
      <w:r>
        <w:rPr>
          <w:spacing w:val="-3"/>
        </w:rPr>
        <w:t xml:space="preserve"> </w:t>
      </w:r>
      <w:r>
        <w:t>approves</w:t>
      </w:r>
      <w:r>
        <w:rPr>
          <w:spacing w:val="-3"/>
        </w:rPr>
        <w:t xml:space="preserve"> </w:t>
      </w:r>
      <w:r>
        <w:t>the terms</w:t>
      </w:r>
      <w:r>
        <w:rPr>
          <w:spacing w:val="-3"/>
        </w:rPr>
        <w:t xml:space="preserve"> </w:t>
      </w:r>
      <w:r>
        <w:t>and conditions of the proposed contract before the contract is executed.</w:t>
      </w:r>
    </w:p>
    <w:p w:rsidR="003415D4" w:rsidRDefault="00E922E6">
      <w:pPr>
        <w:pStyle w:val="BodyText"/>
        <w:spacing w:before="197" w:line="276" w:lineRule="auto"/>
        <w:ind w:left="360"/>
      </w:pPr>
      <w:r>
        <w:rPr>
          <w:u w:val="single"/>
        </w:rPr>
        <w:t>Objective</w:t>
      </w:r>
      <w:r>
        <w:rPr>
          <w:spacing w:val="-13"/>
          <w:u w:val="single"/>
        </w:rPr>
        <w:t xml:space="preserve"> </w:t>
      </w:r>
      <w:r>
        <w:rPr>
          <w:u w:val="single"/>
        </w:rPr>
        <w:t>3</w:t>
      </w:r>
      <w:r>
        <w:t>:</w:t>
      </w:r>
      <w:r>
        <w:rPr>
          <w:spacing w:val="-12"/>
        </w:rPr>
        <w:t xml:space="preserve"> </w:t>
      </w:r>
      <w:r>
        <w:t>Establish</w:t>
      </w:r>
      <w:r>
        <w:rPr>
          <w:spacing w:val="-13"/>
        </w:rPr>
        <w:t xml:space="preserve"> </w:t>
      </w:r>
      <w:r>
        <w:t>clear</w:t>
      </w:r>
      <w:r>
        <w:rPr>
          <w:spacing w:val="-11"/>
        </w:rPr>
        <w:t xml:space="preserve"> </w:t>
      </w:r>
      <w:r>
        <w:t>levels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purchasing</w:t>
      </w:r>
      <w:r>
        <w:rPr>
          <w:spacing w:val="-13"/>
        </w:rPr>
        <w:t xml:space="preserve"> </w:t>
      </w:r>
      <w:r>
        <w:t>accountability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staff</w:t>
      </w:r>
      <w:r>
        <w:rPr>
          <w:spacing w:val="-12"/>
        </w:rPr>
        <w:t xml:space="preserve"> </w:t>
      </w:r>
      <w:r>
        <w:t>responsibilities</w:t>
      </w:r>
      <w:r>
        <w:rPr>
          <w:spacing w:val="-11"/>
        </w:rPr>
        <w:t xml:space="preserve"> </w:t>
      </w:r>
      <w:r>
        <w:t>related</w:t>
      </w:r>
      <w:r>
        <w:rPr>
          <w:spacing w:val="-13"/>
        </w:rPr>
        <w:t xml:space="preserve"> </w:t>
      </w:r>
      <w:r>
        <w:t xml:space="preserve">to </w:t>
      </w:r>
      <w:r>
        <w:rPr>
          <w:spacing w:val="-2"/>
        </w:rPr>
        <w:t>purchasing.</w:t>
      </w:r>
    </w:p>
    <w:p w:rsidR="003415D4" w:rsidRDefault="00E922E6">
      <w:pPr>
        <w:pStyle w:val="ListParagraph"/>
        <w:numPr>
          <w:ilvl w:val="0"/>
          <w:numId w:val="1"/>
        </w:numPr>
        <w:tabs>
          <w:tab w:val="left" w:pos="1077"/>
        </w:tabs>
        <w:spacing w:before="197"/>
        <w:ind w:left="1077" w:hanging="358"/>
      </w:pPr>
      <w:r>
        <w:rPr>
          <w:spacing w:val="-2"/>
          <w:u w:val="single"/>
        </w:rPr>
        <w:t>Purchasing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accountability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staff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responsibilities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related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purchasing</w:t>
      </w:r>
      <w:r>
        <w:rPr>
          <w:spacing w:val="-2"/>
        </w:rPr>
        <w:t>.</w:t>
      </w:r>
    </w:p>
    <w:p w:rsidR="003415D4" w:rsidRDefault="003415D4">
      <w:pPr>
        <w:pStyle w:val="BodyText"/>
        <w:spacing w:before="82"/>
      </w:pPr>
    </w:p>
    <w:p w:rsidR="003415D4" w:rsidRDefault="00E922E6">
      <w:pPr>
        <w:pStyle w:val="ListParagraph"/>
        <w:numPr>
          <w:ilvl w:val="1"/>
          <w:numId w:val="1"/>
        </w:numPr>
        <w:tabs>
          <w:tab w:val="left" w:pos="1798"/>
        </w:tabs>
        <w:spacing w:before="1" w:line="276" w:lineRule="auto"/>
        <w:ind w:right="369" w:hanging="360"/>
      </w:pPr>
      <w:r>
        <w:t>SAM 03.A.05, Contract Administration, states that no person has the authority to contract</w:t>
      </w:r>
      <w:r>
        <w:rPr>
          <w:spacing w:val="-3"/>
        </w:rPr>
        <w:t xml:space="preserve"> </w:t>
      </w:r>
      <w:r>
        <w:t>on behalf</w:t>
      </w:r>
      <w:r>
        <w:rPr>
          <w:spacing w:val="-4"/>
        </w:rPr>
        <w:t xml:space="preserve"> </w:t>
      </w:r>
      <w:r>
        <w:t>of UH System</w:t>
      </w:r>
      <w:r>
        <w:rPr>
          <w:spacing w:val="-2"/>
        </w:rPr>
        <w:t xml:space="preserve"> </w:t>
      </w:r>
      <w:r>
        <w:t>or its</w:t>
      </w:r>
      <w:r>
        <w:rPr>
          <w:spacing w:val="-2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by that</w:t>
      </w:r>
      <w:r>
        <w:rPr>
          <w:spacing w:val="-3"/>
        </w:rPr>
        <w:t xml:space="preserve"> </w:t>
      </w:r>
      <w:r>
        <w:t>policy. Some contracts require Board approval .</w:t>
      </w:r>
      <w:r>
        <w:rPr>
          <w:spacing w:val="40"/>
        </w:rPr>
        <w:t xml:space="preserve"> </w:t>
      </w:r>
      <w:r>
        <w:t>See Board Policies 53.04, Approval of Construction Contracts, and 55.01, Contracts:</w:t>
      </w:r>
      <w:r>
        <w:rPr>
          <w:spacing w:val="40"/>
        </w:rPr>
        <w:t xml:space="preserve"> </w:t>
      </w:r>
      <w:hyperlink r:id="rId12" w:history="1">
        <w:r w:rsidR="00BA6803">
          <w:rPr>
            <w:rStyle w:val="Hyperlink"/>
          </w:rPr>
          <w:t>uhs-bor-policies-updates-10-7-final.pdf</w:t>
        </w:r>
      </w:hyperlink>
      <w:r w:rsidR="00BA6803">
        <w:t xml:space="preserve">. </w:t>
      </w:r>
      <w:r>
        <w:t>The Board delegates to the Chancellor the authority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negotiate,</w:t>
      </w:r>
      <w:r>
        <w:rPr>
          <w:spacing w:val="-12"/>
        </w:rPr>
        <w:t xml:space="preserve"> </w:t>
      </w:r>
      <w:r>
        <w:t>execute,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administer</w:t>
      </w:r>
      <w:r>
        <w:rPr>
          <w:spacing w:val="-10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contracts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delegate</w:t>
      </w:r>
      <w:r>
        <w:rPr>
          <w:spacing w:val="-12"/>
        </w:rPr>
        <w:t xml:space="preserve"> </w:t>
      </w:r>
      <w:r>
        <w:t xml:space="preserve">said </w:t>
      </w:r>
      <w:r>
        <w:rPr>
          <w:spacing w:val="-2"/>
        </w:rPr>
        <w:t>authority.</w:t>
      </w:r>
    </w:p>
    <w:p w:rsidR="003415D4" w:rsidRDefault="003415D4">
      <w:pPr>
        <w:pStyle w:val="BodyText"/>
        <w:spacing w:before="39"/>
      </w:pPr>
    </w:p>
    <w:p w:rsidR="003415D4" w:rsidRDefault="00E922E6">
      <w:pPr>
        <w:pStyle w:val="ListParagraph"/>
        <w:numPr>
          <w:ilvl w:val="1"/>
          <w:numId w:val="1"/>
        </w:numPr>
        <w:tabs>
          <w:tab w:val="left" w:pos="1798"/>
          <w:tab w:val="left" w:pos="1800"/>
        </w:tabs>
        <w:spacing w:line="276" w:lineRule="auto"/>
        <w:ind w:left="1800" w:right="151"/>
      </w:pPr>
      <w:r>
        <w:t>SAM</w:t>
      </w:r>
      <w:r>
        <w:rPr>
          <w:spacing w:val="-13"/>
        </w:rPr>
        <w:t xml:space="preserve"> </w:t>
      </w:r>
      <w:r>
        <w:t>03.B.01,</w:t>
      </w:r>
      <w:r>
        <w:rPr>
          <w:spacing w:val="-12"/>
        </w:rPr>
        <w:t xml:space="preserve"> </w:t>
      </w:r>
      <w:r>
        <w:t>Purchasing</w:t>
      </w:r>
      <w:r>
        <w:rPr>
          <w:spacing w:val="-13"/>
        </w:rPr>
        <w:t xml:space="preserve"> </w:t>
      </w:r>
      <w:r>
        <w:t>Guidelines,</w:t>
      </w:r>
      <w:r>
        <w:rPr>
          <w:spacing w:val="-12"/>
        </w:rPr>
        <w:t xml:space="preserve"> </w:t>
      </w:r>
      <w:r>
        <w:t>states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component</w:t>
      </w:r>
      <w:r>
        <w:rPr>
          <w:spacing w:val="-12"/>
        </w:rPr>
        <w:t xml:space="preserve"> </w:t>
      </w:r>
      <w:r>
        <w:t>purchasing</w:t>
      </w:r>
      <w:r>
        <w:rPr>
          <w:spacing w:val="-12"/>
        </w:rPr>
        <w:t xml:space="preserve"> </w:t>
      </w:r>
      <w:r>
        <w:t>department is delegated the final authority for determining the “best value” for the component university.</w:t>
      </w:r>
      <w:r>
        <w:rPr>
          <w:spacing w:val="40"/>
        </w:rPr>
        <w:t xml:space="preserve"> </w:t>
      </w:r>
      <w:r>
        <w:t>Component university purchasing departments shall issue policies and procedures to help ensure that the purchasing methods described in the Texas Education Code, Section 51.9335, are followed and are competitive.</w:t>
      </w:r>
      <w:r>
        <w:rPr>
          <w:spacing w:val="40"/>
        </w:rPr>
        <w:t xml:space="preserve"> </w:t>
      </w:r>
      <w:r>
        <w:t>Component purchasing policies are as follows:</w:t>
      </w:r>
    </w:p>
    <w:p w:rsidR="003415D4" w:rsidRDefault="00E922E6">
      <w:pPr>
        <w:pStyle w:val="ListParagraph"/>
        <w:numPr>
          <w:ilvl w:val="2"/>
          <w:numId w:val="1"/>
        </w:numPr>
        <w:tabs>
          <w:tab w:val="left" w:pos="2518"/>
          <w:tab w:val="left" w:pos="2520"/>
        </w:tabs>
        <w:spacing w:line="276" w:lineRule="auto"/>
        <w:ind w:right="731"/>
        <w:jc w:val="left"/>
      </w:pPr>
      <w:r>
        <w:rPr>
          <w:u w:val="single"/>
        </w:rPr>
        <w:t>University</w:t>
      </w:r>
      <w:r>
        <w:rPr>
          <w:spacing w:val="-13"/>
          <w:u w:val="single"/>
        </w:rPr>
        <w:t xml:space="preserve"> </w:t>
      </w:r>
      <w:r>
        <w:rPr>
          <w:u w:val="single"/>
        </w:rPr>
        <w:t>of</w:t>
      </w:r>
      <w:r>
        <w:rPr>
          <w:spacing w:val="-12"/>
          <w:u w:val="single"/>
        </w:rPr>
        <w:t xml:space="preserve"> </w:t>
      </w:r>
      <w:r>
        <w:rPr>
          <w:u w:val="single"/>
        </w:rPr>
        <w:t>Houston</w:t>
      </w:r>
      <w:r>
        <w:t>:</w:t>
      </w:r>
      <w:r>
        <w:rPr>
          <w:spacing w:val="-11"/>
        </w:rPr>
        <w:t xml:space="preserve"> </w:t>
      </w:r>
      <w:r>
        <w:t>MAPP</w:t>
      </w:r>
      <w:r>
        <w:rPr>
          <w:spacing w:val="-12"/>
        </w:rPr>
        <w:t xml:space="preserve"> </w:t>
      </w:r>
      <w:r>
        <w:t>04.01.01,</w:t>
      </w:r>
      <w:r>
        <w:rPr>
          <w:spacing w:val="-13"/>
        </w:rPr>
        <w:t xml:space="preserve"> </w:t>
      </w:r>
      <w:r>
        <w:t>Purchase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Goods,</w:t>
      </w:r>
      <w:r>
        <w:rPr>
          <w:spacing w:val="-13"/>
        </w:rPr>
        <w:t xml:space="preserve"> </w:t>
      </w:r>
      <w:r>
        <w:t>Materials</w:t>
      </w:r>
      <w:r>
        <w:rPr>
          <w:spacing w:val="-12"/>
        </w:rPr>
        <w:t xml:space="preserve"> </w:t>
      </w:r>
      <w:r>
        <w:t xml:space="preserve">and Supplies through the Purchasing Department, </w:t>
      </w:r>
      <w:hyperlink r:id="rId13">
        <w:r>
          <w:rPr>
            <w:color w:val="0000FF"/>
            <w:spacing w:val="-2"/>
            <w:u w:val="single" w:color="0000FF"/>
          </w:rPr>
          <w:t>http://www.uh.edu/af/universityservices/policies/mapp/04/040101.pdf</w:t>
        </w:r>
      </w:hyperlink>
    </w:p>
    <w:p w:rsidR="003415D4" w:rsidRDefault="00E922E6">
      <w:pPr>
        <w:pStyle w:val="ListParagraph"/>
        <w:numPr>
          <w:ilvl w:val="2"/>
          <w:numId w:val="1"/>
        </w:numPr>
        <w:tabs>
          <w:tab w:val="left" w:pos="2518"/>
          <w:tab w:val="left" w:pos="2520"/>
        </w:tabs>
        <w:spacing w:line="276" w:lineRule="auto"/>
        <w:ind w:right="823" w:hanging="336"/>
        <w:jc w:val="left"/>
      </w:pPr>
      <w:r>
        <w:rPr>
          <w:spacing w:val="-2"/>
          <w:u w:val="single"/>
        </w:rPr>
        <w:t>UH Clear Lake</w:t>
      </w:r>
      <w:r>
        <w:rPr>
          <w:spacing w:val="-2"/>
        </w:rPr>
        <w:t xml:space="preserve">: Procurement Manual, </w:t>
      </w:r>
      <w:hyperlink r:id="rId14" w:history="1">
        <w:r w:rsidR="00DB5F46">
          <w:rPr>
            <w:rStyle w:val="Hyperlink"/>
          </w:rPr>
          <w:t>Procurement Manual | Procurement Department | University of Houston-Clear Lake</w:t>
        </w:r>
      </w:hyperlink>
    </w:p>
    <w:p w:rsidR="003415D4" w:rsidRDefault="00E922E6" w:rsidP="00B64764">
      <w:pPr>
        <w:pStyle w:val="ListParagraph"/>
        <w:numPr>
          <w:ilvl w:val="2"/>
          <w:numId w:val="1"/>
        </w:numPr>
        <w:tabs>
          <w:tab w:val="left" w:pos="2516"/>
        </w:tabs>
        <w:spacing w:before="1" w:line="276" w:lineRule="auto"/>
        <w:ind w:left="2516" w:right="1823" w:hanging="356"/>
        <w:jc w:val="left"/>
      </w:pPr>
      <w:r w:rsidRPr="00294FF5">
        <w:rPr>
          <w:u w:val="single"/>
        </w:rPr>
        <w:t>UH Downtown</w:t>
      </w:r>
      <w:r>
        <w:t xml:space="preserve">: PS 05.C.01, Procurement – General, </w:t>
      </w:r>
      <w:hyperlink r:id="rId15" w:history="1">
        <w:r w:rsidR="00294FF5">
          <w:rPr>
            <w:rStyle w:val="Hyperlink"/>
          </w:rPr>
          <w:t>UHD Policies</w:t>
        </w:r>
      </w:hyperlink>
    </w:p>
    <w:sectPr w:rsidR="003415D4">
      <w:pgSz w:w="12240" w:h="15840"/>
      <w:pgMar w:top="1400" w:right="1440" w:bottom="1200" w:left="1080" w:header="791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012" w:rsidRDefault="003C1012">
      <w:r>
        <w:separator/>
      </w:r>
    </w:p>
  </w:endnote>
  <w:endnote w:type="continuationSeparator" w:id="0">
    <w:p w:rsidR="003C1012" w:rsidRDefault="003C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5D4" w:rsidRDefault="00E922E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87B3363" wp14:editId="787B3364">
              <wp:simplePos x="0" y="0"/>
              <wp:positionH relativeFrom="page">
                <wp:posOffset>3560317</wp:posOffset>
              </wp:positionH>
              <wp:positionV relativeFrom="page">
                <wp:posOffset>9279699</wp:posOffset>
              </wp:positionV>
              <wp:extent cx="64579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15D4" w:rsidRDefault="00E922E6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B336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0.35pt;margin-top:730.7pt;width:50.85pt;height:1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" filled="f" stroked="f">
              <v:textbox inset="0,0,0,0">
                <w:txbxContent>
                  <w:p w:rsidR="003415D4" w:rsidRDefault="00E922E6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012" w:rsidRDefault="003C1012">
      <w:r>
        <w:separator/>
      </w:r>
    </w:p>
  </w:footnote>
  <w:footnote w:type="continuationSeparator" w:id="0">
    <w:p w:rsidR="003C1012" w:rsidRDefault="003C1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5D4" w:rsidRDefault="00E922E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87B3361" wp14:editId="787B3362">
              <wp:simplePos x="0" y="0"/>
              <wp:positionH relativeFrom="page">
                <wp:posOffset>1524253</wp:posOffset>
              </wp:positionH>
              <wp:positionV relativeFrom="page">
                <wp:posOffset>489648</wp:posOffset>
              </wp:positionV>
              <wp:extent cx="4723130" cy="414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3130" cy="414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15D4" w:rsidRDefault="00E922E6">
                          <w:pPr>
                            <w:spacing w:line="300" w:lineRule="exact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UH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System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Purchasing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Accountability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and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Risk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Analysis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Procedure</w:t>
                          </w:r>
                        </w:p>
                        <w:p w:rsidR="003415D4" w:rsidRDefault="00E922E6">
                          <w:pPr>
                            <w:spacing w:line="337" w:lineRule="exact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Texas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Government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Code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2261.256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B33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0pt;margin-top:38.55pt;width:371.9pt;height:32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" filled="f" stroked="f">
              <v:textbox inset="0,0,0,0">
                <w:txbxContent>
                  <w:p w:rsidR="003415D4" w:rsidRDefault="00E922E6">
                    <w:pPr>
                      <w:spacing w:line="300" w:lineRule="exact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UH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System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Purchasing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Accountability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and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Risk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Analysis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Procedure</w:t>
                    </w:r>
                  </w:p>
                  <w:p w:rsidR="003415D4" w:rsidRDefault="00E922E6">
                    <w:pPr>
                      <w:spacing w:line="337" w:lineRule="exact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Texas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Government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Code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2261.256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B1A63"/>
    <w:multiLevelType w:val="hybridMultilevel"/>
    <w:tmpl w:val="162AB014"/>
    <w:lvl w:ilvl="0" w:tplc="8D8840BA">
      <w:start w:val="1"/>
      <w:numFmt w:val="lowerLetter"/>
      <w:lvlText w:val="%1."/>
      <w:lvlJc w:val="left"/>
      <w:pPr>
        <w:ind w:left="1078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7D66236A">
      <w:start w:val="1"/>
      <w:numFmt w:val="decimal"/>
      <w:lvlText w:val="%2."/>
      <w:lvlJc w:val="left"/>
      <w:pPr>
        <w:ind w:left="179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38E1B5A">
      <w:start w:val="1"/>
      <w:numFmt w:val="lowerRoman"/>
      <w:lvlText w:val="%3."/>
      <w:lvlJc w:val="left"/>
      <w:pPr>
        <w:ind w:left="2520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3" w:tplc="CD443BD0">
      <w:numFmt w:val="bullet"/>
      <w:lvlText w:val="•"/>
      <w:lvlJc w:val="left"/>
      <w:pPr>
        <w:ind w:left="3420" w:hanging="286"/>
      </w:pPr>
      <w:rPr>
        <w:rFonts w:hint="default"/>
        <w:lang w:val="en-US" w:eastAsia="en-US" w:bidi="ar-SA"/>
      </w:rPr>
    </w:lvl>
    <w:lvl w:ilvl="4" w:tplc="04B4B83A">
      <w:numFmt w:val="bullet"/>
      <w:lvlText w:val="•"/>
      <w:lvlJc w:val="left"/>
      <w:pPr>
        <w:ind w:left="4320" w:hanging="286"/>
      </w:pPr>
      <w:rPr>
        <w:rFonts w:hint="default"/>
        <w:lang w:val="en-US" w:eastAsia="en-US" w:bidi="ar-SA"/>
      </w:rPr>
    </w:lvl>
    <w:lvl w:ilvl="5" w:tplc="224284BE">
      <w:numFmt w:val="bullet"/>
      <w:lvlText w:val="•"/>
      <w:lvlJc w:val="left"/>
      <w:pPr>
        <w:ind w:left="5220" w:hanging="286"/>
      </w:pPr>
      <w:rPr>
        <w:rFonts w:hint="default"/>
        <w:lang w:val="en-US" w:eastAsia="en-US" w:bidi="ar-SA"/>
      </w:rPr>
    </w:lvl>
    <w:lvl w:ilvl="6" w:tplc="05422CD8">
      <w:numFmt w:val="bullet"/>
      <w:lvlText w:val="•"/>
      <w:lvlJc w:val="left"/>
      <w:pPr>
        <w:ind w:left="6120" w:hanging="286"/>
      </w:pPr>
      <w:rPr>
        <w:rFonts w:hint="default"/>
        <w:lang w:val="en-US" w:eastAsia="en-US" w:bidi="ar-SA"/>
      </w:rPr>
    </w:lvl>
    <w:lvl w:ilvl="7" w:tplc="B95202F4">
      <w:numFmt w:val="bullet"/>
      <w:lvlText w:val="•"/>
      <w:lvlJc w:val="left"/>
      <w:pPr>
        <w:ind w:left="7020" w:hanging="286"/>
      </w:pPr>
      <w:rPr>
        <w:rFonts w:hint="default"/>
        <w:lang w:val="en-US" w:eastAsia="en-US" w:bidi="ar-SA"/>
      </w:rPr>
    </w:lvl>
    <w:lvl w:ilvl="8" w:tplc="A96864E2">
      <w:numFmt w:val="bullet"/>
      <w:lvlText w:val="•"/>
      <w:lvlJc w:val="left"/>
      <w:pPr>
        <w:ind w:left="7920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56245BE8"/>
    <w:multiLevelType w:val="hybridMultilevel"/>
    <w:tmpl w:val="1BF29020"/>
    <w:lvl w:ilvl="0" w:tplc="A446BA54">
      <w:start w:val="1"/>
      <w:numFmt w:val="lowerLetter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D4AA34E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E1E00E1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419690EA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0D9A1024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89A8777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73E7A9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8D6C091A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9BF211D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6581C2A"/>
    <w:multiLevelType w:val="hybridMultilevel"/>
    <w:tmpl w:val="77EE79EE"/>
    <w:lvl w:ilvl="0" w:tplc="339C49DE">
      <w:start w:val="1"/>
      <w:numFmt w:val="lowerLetter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2CF61F10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EC8074A4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4B00A3B4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B712CC34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97588ED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614E6D6A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FB523F1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9FDE878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6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15D4"/>
    <w:rsid w:val="000632BE"/>
    <w:rsid w:val="00294FF5"/>
    <w:rsid w:val="003415D4"/>
    <w:rsid w:val="003C1012"/>
    <w:rsid w:val="006251B7"/>
    <w:rsid w:val="00B64764"/>
    <w:rsid w:val="00BA6803"/>
    <w:rsid w:val="00C21FA9"/>
    <w:rsid w:val="00C74D8E"/>
    <w:rsid w:val="00DB5F46"/>
    <w:rsid w:val="00E9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B3349"/>
  <w15:docId w15:val="{AF2A801D-EBD2-4FA0-A6D6-4FAD34D6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6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03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A6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.edu/af/universityservices/policies/sam/3FicsalAffairs/3B1.pdf" TargetMode="External"/><Relationship Id="rId13" Type="http://schemas.openxmlformats.org/officeDocument/2006/relationships/hyperlink" Target="http://www.uh.edu/af/universityservices/policies/mapp/04/04010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hsystem.edu/resources/compliance-ethics/uhs-policies/sams/03-fiscal-affairs/03b01/" TargetMode="External"/><Relationship Id="rId12" Type="http://schemas.openxmlformats.org/officeDocument/2006/relationships/hyperlink" Target="https://uhsystem.edu/board-of-regents/policies/_files/uhs-bor-policies-updates-10-7-final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uhd.public.doctract.com/doctract/documentportal/08DDC62ABB55558DE4612FD0A4BCABB9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hsystem.edu/resources/compliance-ethics/uhs-policies/sams/03-fiscal-affairs/03a05/" TargetMode="External"/><Relationship Id="rId14" Type="http://schemas.openxmlformats.org/officeDocument/2006/relationships/hyperlink" Target="https://www.uhcl.edu/about/administrative-offices/procurement-contracts/procurement/man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Purchasing Accountability and Risk Analysis Procedure.docx</vt:lpstr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Purchasing Accountability and Risk Analysis Procedure.docx</dc:title>
  <dc:creator>klivings</dc:creator>
  <cp:lastModifiedBy>Adkins, Robert S</cp:lastModifiedBy>
  <cp:revision>6</cp:revision>
  <dcterms:created xsi:type="dcterms:W3CDTF">2026-03-09T17:51:00Z</dcterms:created>
  <dcterms:modified xsi:type="dcterms:W3CDTF">2026-03-10T20:58:00Z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2026-03-09T00:00:00Z</vt:filetime>
  </property>
  <property fmtid="{D5CDD505-2E9C-101B-9397-08002B2CF9AE}" pid="5" name="Producer">
    <vt:lpwstr>Acrobat Distiller 11.0 (Windows)</vt:lpwstr>
  </property>
</Properties>
</file>